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23"/>
        <w:gridCol w:w="2923"/>
        <w:gridCol w:w="2923"/>
        <w:gridCol w:w="2923"/>
        <w:gridCol w:w="2924"/>
      </w:tblGrid>
      <w:tr w:rsidR="00ED59CE" w:rsidRPr="00B9423E" w14:paraId="7E083CC7" w14:textId="77777777" w:rsidTr="00ED59CE">
        <w:tc>
          <w:tcPr>
            <w:tcW w:w="2923" w:type="dxa"/>
            <w:shd w:val="clear" w:color="auto" w:fill="632423" w:themeFill="accent2" w:themeFillShade="80"/>
            <w:vAlign w:val="center"/>
          </w:tcPr>
          <w:p w14:paraId="7E083CC2" w14:textId="77777777" w:rsidR="00ED59CE" w:rsidRPr="00236757" w:rsidRDefault="00ED59CE" w:rsidP="00B9423E">
            <w:pPr>
              <w:rPr>
                <w:b/>
                <w:sz w:val="52"/>
                <w:szCs w:val="52"/>
              </w:rPr>
            </w:pPr>
            <w:r w:rsidRPr="00236757">
              <w:rPr>
                <w:b/>
                <w:sz w:val="52"/>
                <w:szCs w:val="52"/>
              </w:rPr>
              <w:t>AP Biology</w:t>
            </w:r>
          </w:p>
        </w:tc>
        <w:tc>
          <w:tcPr>
            <w:tcW w:w="11693" w:type="dxa"/>
            <w:gridSpan w:val="4"/>
            <w:shd w:val="clear" w:color="auto" w:fill="632423" w:themeFill="accent2" w:themeFillShade="80"/>
            <w:vAlign w:val="center"/>
          </w:tcPr>
          <w:p w14:paraId="7E083CC3" w14:textId="77777777" w:rsidR="00ED59CE" w:rsidRPr="00B9423E" w:rsidRDefault="00ED59CE" w:rsidP="00B9423E">
            <w:pPr>
              <w:jc w:val="right"/>
              <w:rPr>
                <w:b/>
              </w:rPr>
            </w:pPr>
          </w:p>
          <w:p w14:paraId="7E083CC4" w14:textId="644F0DB1" w:rsidR="00ED59CE" w:rsidRPr="00236757" w:rsidRDefault="00ED59CE" w:rsidP="00B9423E">
            <w:pPr>
              <w:jc w:val="right"/>
              <w:rPr>
                <w:b/>
                <w:sz w:val="28"/>
                <w:szCs w:val="28"/>
              </w:rPr>
            </w:pPr>
            <w:r w:rsidRPr="00236757">
              <w:rPr>
                <w:b/>
                <w:sz w:val="28"/>
                <w:szCs w:val="28"/>
              </w:rPr>
              <w:t>Curriculum Map</w:t>
            </w:r>
          </w:p>
          <w:p w14:paraId="7E083CC5" w14:textId="629614BD" w:rsidR="00ED59CE" w:rsidRPr="00236757" w:rsidRDefault="00ED59CE" w:rsidP="00B9423E">
            <w:pPr>
              <w:jc w:val="right"/>
              <w:rPr>
                <w:sz w:val="28"/>
                <w:szCs w:val="28"/>
              </w:rPr>
            </w:pPr>
            <w:r w:rsidRPr="00236757">
              <w:rPr>
                <w:b/>
                <w:sz w:val="28"/>
                <w:szCs w:val="28"/>
              </w:rPr>
              <w:t>Chemistry of Living Organisms</w:t>
            </w:r>
          </w:p>
          <w:p w14:paraId="7E083CC6" w14:textId="77777777" w:rsidR="00ED59CE" w:rsidRPr="00B9423E" w:rsidRDefault="00ED59CE" w:rsidP="00B9423E">
            <w:pPr>
              <w:jc w:val="center"/>
            </w:pPr>
            <w:r w:rsidRPr="00B9423E">
              <w:rPr>
                <w:noProof/>
                <w:lang w:eastAsia="en-US"/>
              </w:rPr>
              <w:drawing>
                <wp:anchor distT="0" distB="0" distL="114300" distR="114300" simplePos="0" relativeHeight="251658240" behindDoc="0" locked="0" layoutInCell="1" allowOverlap="1" wp14:anchorId="7E083D93" wp14:editId="7E083D94">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8"/>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B9423E" w14:paraId="7E083CD2" w14:textId="77777777" w:rsidTr="00E241A6">
        <w:tc>
          <w:tcPr>
            <w:tcW w:w="5846" w:type="dxa"/>
            <w:gridSpan w:val="2"/>
          </w:tcPr>
          <w:p w14:paraId="7E083CC8" w14:textId="77777777" w:rsidR="00125233" w:rsidRPr="00B9423E" w:rsidRDefault="00125233" w:rsidP="00B9423E">
            <w:r w:rsidRPr="00B9423E">
              <w:t>Textbook Resources</w:t>
            </w:r>
            <w:r w:rsidR="00ED59CE" w:rsidRPr="00B9423E">
              <w:t>:</w:t>
            </w:r>
          </w:p>
          <w:p w14:paraId="7E083CC9" w14:textId="1BBAB674" w:rsidR="00ED59CE" w:rsidRPr="00B9423E" w:rsidRDefault="00ED59CE" w:rsidP="00B9423E">
            <w:pPr>
              <w:rPr>
                <w:b/>
              </w:rPr>
            </w:pPr>
            <w:r w:rsidRPr="00B9423E">
              <w:rPr>
                <w:b/>
              </w:rPr>
              <w:t>Chapters 2, 3, 4, 5</w:t>
            </w:r>
          </w:p>
          <w:p w14:paraId="7E083CCA" w14:textId="77777777" w:rsidR="00125233" w:rsidRPr="00B9423E" w:rsidRDefault="00125233" w:rsidP="00B9423E"/>
        </w:tc>
        <w:tc>
          <w:tcPr>
            <w:tcW w:w="2923" w:type="dxa"/>
          </w:tcPr>
          <w:p w14:paraId="7E083CCB" w14:textId="77777777" w:rsidR="00125233" w:rsidRPr="00B9423E" w:rsidRDefault="00125233" w:rsidP="00B9423E">
            <w:r w:rsidRPr="00B9423E">
              <w:t>Month(s):</w:t>
            </w:r>
          </w:p>
          <w:p w14:paraId="7E083CCC" w14:textId="23491237" w:rsidR="00ED59CE" w:rsidRPr="00B9423E" w:rsidRDefault="007472F3" w:rsidP="00B9423E">
            <w:pPr>
              <w:rPr>
                <w:b/>
              </w:rPr>
            </w:pPr>
            <w:r>
              <w:rPr>
                <w:b/>
              </w:rPr>
              <w:t>October</w:t>
            </w:r>
          </w:p>
        </w:tc>
        <w:tc>
          <w:tcPr>
            <w:tcW w:w="2923" w:type="dxa"/>
          </w:tcPr>
          <w:p w14:paraId="7E083CCD" w14:textId="77777777" w:rsidR="00125233" w:rsidRPr="00B9423E" w:rsidRDefault="00125233" w:rsidP="00B9423E">
            <w:r w:rsidRPr="00B9423E">
              <w:t>Time Frame:</w:t>
            </w:r>
          </w:p>
          <w:p w14:paraId="7E083CCE" w14:textId="3C4A217C" w:rsidR="00ED59CE" w:rsidRPr="00B9423E" w:rsidRDefault="007472F3" w:rsidP="00B9423E">
            <w:pPr>
              <w:rPr>
                <w:b/>
              </w:rPr>
            </w:pPr>
            <w:r>
              <w:rPr>
                <w:b/>
              </w:rPr>
              <w:t>11 days (8/3 block)</w:t>
            </w:r>
          </w:p>
        </w:tc>
        <w:tc>
          <w:tcPr>
            <w:tcW w:w="2924" w:type="dxa"/>
          </w:tcPr>
          <w:p w14:paraId="7E083CCF" w14:textId="77777777" w:rsidR="00125233" w:rsidRPr="00B9423E" w:rsidRDefault="00A60C54" w:rsidP="00B9423E">
            <w:r w:rsidRPr="00B9423E">
              <w:t>Assessment</w:t>
            </w:r>
            <w:r w:rsidR="00125233" w:rsidRPr="00B9423E">
              <w:t>:</w:t>
            </w:r>
          </w:p>
          <w:p w14:paraId="7E083CD0" w14:textId="4C7CF896" w:rsidR="00A60C54" w:rsidRPr="00B9423E" w:rsidRDefault="007F3E6B" w:rsidP="00B9423E">
            <w:pPr>
              <w:rPr>
                <w:b/>
              </w:rPr>
            </w:pPr>
            <w:r>
              <w:rPr>
                <w:b/>
              </w:rPr>
              <w:t>Reading</w:t>
            </w:r>
            <w:r w:rsidR="00A20835" w:rsidRPr="00B9423E">
              <w:rPr>
                <w:b/>
              </w:rPr>
              <w:t xml:space="preserve"> </w:t>
            </w:r>
            <w:r w:rsidR="00A60C54" w:rsidRPr="00B9423E">
              <w:rPr>
                <w:b/>
              </w:rPr>
              <w:t>Quizzes</w:t>
            </w:r>
          </w:p>
          <w:p w14:paraId="7E083CD1" w14:textId="39EB457F" w:rsidR="00A60C54" w:rsidRPr="00B9423E" w:rsidRDefault="00626E15" w:rsidP="00B9423E">
            <w:r>
              <w:rPr>
                <w:b/>
              </w:rPr>
              <w:t>Unit</w:t>
            </w:r>
            <w:r w:rsidR="00A60C54" w:rsidRPr="00B9423E">
              <w:rPr>
                <w:b/>
              </w:rPr>
              <w:t xml:space="preserve"> Test</w:t>
            </w:r>
          </w:p>
        </w:tc>
      </w:tr>
      <w:tr w:rsidR="00125233" w:rsidRPr="00B9423E" w14:paraId="7E083CD6" w14:textId="77777777" w:rsidTr="00E241A6">
        <w:trPr>
          <w:trHeight w:val="395"/>
        </w:trPr>
        <w:tc>
          <w:tcPr>
            <w:tcW w:w="8769" w:type="dxa"/>
            <w:gridSpan w:val="3"/>
            <w:vAlign w:val="center"/>
          </w:tcPr>
          <w:p w14:paraId="7E083CD3" w14:textId="77777777" w:rsidR="00125233" w:rsidRPr="00B9423E" w:rsidRDefault="00ED59CE" w:rsidP="00B9423E">
            <w:pPr>
              <w:jc w:val="center"/>
              <w:rPr>
                <w:b/>
              </w:rPr>
            </w:pPr>
            <w:r w:rsidRPr="00B9423E">
              <w:rPr>
                <w:b/>
              </w:rPr>
              <w:t>Learning Targets</w:t>
            </w:r>
          </w:p>
        </w:tc>
        <w:tc>
          <w:tcPr>
            <w:tcW w:w="2923" w:type="dxa"/>
            <w:vAlign w:val="center"/>
          </w:tcPr>
          <w:p w14:paraId="7E083CD4" w14:textId="77777777" w:rsidR="00125233" w:rsidRPr="00B9423E" w:rsidRDefault="00125233" w:rsidP="00B9423E">
            <w:pPr>
              <w:jc w:val="center"/>
              <w:rPr>
                <w:b/>
              </w:rPr>
            </w:pPr>
            <w:r w:rsidRPr="00B9423E">
              <w:rPr>
                <w:b/>
              </w:rPr>
              <w:t>Support Text</w:t>
            </w:r>
          </w:p>
        </w:tc>
        <w:tc>
          <w:tcPr>
            <w:tcW w:w="2924" w:type="dxa"/>
            <w:vAlign w:val="center"/>
          </w:tcPr>
          <w:p w14:paraId="7E083CD5" w14:textId="25FC13D6" w:rsidR="00125233" w:rsidRPr="00B9423E" w:rsidRDefault="0040798B" w:rsidP="00B9423E">
            <w:pPr>
              <w:jc w:val="center"/>
              <w:rPr>
                <w:b/>
              </w:rPr>
            </w:pPr>
            <w:r>
              <w:rPr>
                <w:b/>
              </w:rPr>
              <w:t xml:space="preserve">Bozeman </w:t>
            </w:r>
            <w:r w:rsidR="00125233" w:rsidRPr="00B9423E">
              <w:rPr>
                <w:b/>
              </w:rPr>
              <w:t>Podcasts</w:t>
            </w:r>
          </w:p>
        </w:tc>
      </w:tr>
      <w:tr w:rsidR="00E241A6" w:rsidRPr="00B9423E" w14:paraId="7E083D1A" w14:textId="77777777" w:rsidTr="00581EC0">
        <w:tc>
          <w:tcPr>
            <w:tcW w:w="14616" w:type="dxa"/>
            <w:gridSpan w:val="5"/>
            <w:shd w:val="clear" w:color="auto" w:fill="632423" w:themeFill="accent2" w:themeFillShade="80"/>
          </w:tcPr>
          <w:p w14:paraId="7E083D19" w14:textId="693EB7B4" w:rsidR="00E241A6" w:rsidRPr="00B9423E" w:rsidRDefault="00EE1716" w:rsidP="00B9423E">
            <w:r w:rsidRPr="00B9423E">
              <w:rPr>
                <w:rFonts w:cs="Helvetica"/>
                <w:b/>
                <w:color w:val="FFFFFF" w:themeColor="background1"/>
              </w:rPr>
              <w:t xml:space="preserve">EK 1.D.1: </w:t>
            </w:r>
            <w:r w:rsidR="00E241A6" w:rsidRPr="00B9423E">
              <w:rPr>
                <w:rFonts w:cs="Helvetica"/>
                <w:b/>
                <w:color w:val="FFFFFF" w:themeColor="background1"/>
              </w:rPr>
              <w:t>There are several hypotheses about the natural origin of life on Earth, each with supporting scientific evidence.</w:t>
            </w:r>
          </w:p>
        </w:tc>
      </w:tr>
      <w:tr w:rsidR="001E2534" w:rsidRPr="00B9423E" w14:paraId="7E083D26" w14:textId="77777777" w:rsidTr="00156AA7">
        <w:trPr>
          <w:trHeight w:val="3363"/>
        </w:trPr>
        <w:tc>
          <w:tcPr>
            <w:tcW w:w="8769" w:type="dxa"/>
            <w:gridSpan w:val="3"/>
          </w:tcPr>
          <w:p w14:paraId="7E083D1B" w14:textId="77777777" w:rsidR="001E2534" w:rsidRPr="00B9423E" w:rsidRDefault="001E2534" w:rsidP="00B9423E">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Scientific evidence supports the various models.</w:t>
            </w:r>
          </w:p>
          <w:p w14:paraId="7E083D1C" w14:textId="77777777" w:rsidR="001E2534" w:rsidRPr="00B9423E" w:rsidRDefault="001E2534" w:rsidP="00B9423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Primitive Earth provided inorganic precursors from which organic molecules could have been synthesized due to the presence of available free energy and the absence of a significant quantity of oxygen.</w:t>
            </w:r>
          </w:p>
          <w:p w14:paraId="7E083D1D" w14:textId="77777777" w:rsidR="001E2534" w:rsidRPr="00B9423E" w:rsidRDefault="001E2534" w:rsidP="00B9423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 xml:space="preserve">In turn, these molecules served as monomers or building blocks for the formation of more complex molecules, including amino acids and nucleotides. </w:t>
            </w:r>
          </w:p>
          <w:p w14:paraId="7E083D1E" w14:textId="77777777" w:rsidR="001E2534" w:rsidRPr="00B9423E" w:rsidRDefault="001E2534" w:rsidP="00B9423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The joining of these monomers produced polymers with the ability to replicate, store and transfer information.</w:t>
            </w:r>
          </w:p>
          <w:p w14:paraId="675F3371" w14:textId="77777777" w:rsidR="001E2534" w:rsidRDefault="001E2534" w:rsidP="00B9423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These complex reaction sets could have occurred in solution (organic soup model) or as reactions on solid reactive surfaces.</w:t>
            </w:r>
          </w:p>
          <w:p w14:paraId="7E083D1F" w14:textId="4A455522" w:rsidR="001E2534" w:rsidRPr="00B9423E" w:rsidRDefault="001E2534" w:rsidP="00B9423E">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B9423E">
              <w:rPr>
                <w:rFonts w:cs="Helvetica"/>
              </w:rPr>
              <w:t>The RNA World hypothesis proposes that RNA could have been the earliest genetic material.</w:t>
            </w:r>
          </w:p>
        </w:tc>
        <w:tc>
          <w:tcPr>
            <w:tcW w:w="2923" w:type="dxa"/>
          </w:tcPr>
          <w:p w14:paraId="7E083D20" w14:textId="77777777" w:rsidR="001E2534" w:rsidRPr="00BE0654" w:rsidRDefault="001E2534" w:rsidP="00B9423E">
            <w:pPr>
              <w:rPr>
                <w:b/>
              </w:rPr>
            </w:pPr>
            <w:r w:rsidRPr="00BE0654">
              <w:rPr>
                <w:b/>
              </w:rPr>
              <w:t>Origin of Life</w:t>
            </w:r>
          </w:p>
          <w:p w14:paraId="7E083D21" w14:textId="77777777" w:rsidR="001E2534" w:rsidRPr="00B9423E" w:rsidRDefault="001E2534" w:rsidP="00B9423E">
            <w:r w:rsidRPr="00B9423E">
              <w:t>Chapter 4.1 (p.58-59)</w:t>
            </w:r>
          </w:p>
          <w:p w14:paraId="7E083D22" w14:textId="77777777" w:rsidR="001E2534" w:rsidRPr="00B9423E" w:rsidRDefault="001E2534" w:rsidP="00B9423E">
            <w:r w:rsidRPr="00B9423E">
              <w:t>Chapter 25.1 (p.507-510)</w:t>
            </w:r>
          </w:p>
          <w:p w14:paraId="7E083D23" w14:textId="77777777" w:rsidR="001E2534" w:rsidRPr="00B9423E" w:rsidRDefault="001E2534" w:rsidP="00B9423E"/>
        </w:tc>
        <w:tc>
          <w:tcPr>
            <w:tcW w:w="2924" w:type="dxa"/>
          </w:tcPr>
          <w:p w14:paraId="7E083D25" w14:textId="6323A170" w:rsidR="001E2534" w:rsidRPr="00B9423E" w:rsidRDefault="00BF1730" w:rsidP="00B9423E">
            <w:hyperlink r:id="rId9" w:history="1">
              <w:r w:rsidR="00757647" w:rsidRPr="00757647">
                <w:rPr>
                  <w:rStyle w:val="Hyperlink"/>
                </w:rPr>
                <w:t>Abiogenesis</w:t>
              </w:r>
            </w:hyperlink>
          </w:p>
        </w:tc>
      </w:tr>
      <w:tr w:rsidR="004C29AA" w:rsidRPr="00B9423E" w14:paraId="51A1FE53" w14:textId="77777777" w:rsidTr="00581EC0">
        <w:tc>
          <w:tcPr>
            <w:tcW w:w="14616" w:type="dxa"/>
            <w:gridSpan w:val="5"/>
            <w:shd w:val="clear" w:color="auto" w:fill="632423" w:themeFill="accent2" w:themeFillShade="80"/>
          </w:tcPr>
          <w:p w14:paraId="17D14071" w14:textId="77777777" w:rsidR="004C29AA" w:rsidRPr="00B9423E" w:rsidRDefault="004C29AA" w:rsidP="00B9423E">
            <w:r w:rsidRPr="00B9423E">
              <w:rPr>
                <w:rFonts w:cs="Helvetica"/>
                <w:b/>
                <w:color w:val="FFFFFF" w:themeColor="background1"/>
              </w:rPr>
              <w:t>EK 2.A.3: Organisms must exchange matter with the environment to grow, reproduce and maintain organization.</w:t>
            </w:r>
          </w:p>
        </w:tc>
      </w:tr>
      <w:tr w:rsidR="004C29AA" w:rsidRPr="00B9423E" w14:paraId="63D37EDD" w14:textId="77777777" w:rsidTr="00581EC0">
        <w:trPr>
          <w:trHeight w:val="1070"/>
        </w:trPr>
        <w:tc>
          <w:tcPr>
            <w:tcW w:w="8769" w:type="dxa"/>
            <w:gridSpan w:val="3"/>
            <w:vMerge w:val="restart"/>
          </w:tcPr>
          <w:p w14:paraId="4EA696BC" w14:textId="77777777" w:rsidR="004C29AA" w:rsidRPr="00B9423E" w:rsidRDefault="004C29AA" w:rsidP="00B9423E">
            <w:pPr>
              <w:pStyle w:val="ListParagraph"/>
              <w:numPr>
                <w:ilvl w:val="0"/>
                <w:numId w:val="12"/>
              </w:numPr>
              <w:spacing w:after="0" w:line="240" w:lineRule="auto"/>
            </w:pPr>
            <w:r w:rsidRPr="00B9423E">
              <w:t>Molecules and atoms from the environment are necessary to build new molecules.</w:t>
            </w:r>
          </w:p>
          <w:p w14:paraId="67F1894E" w14:textId="77777777" w:rsidR="004C29AA" w:rsidRPr="00B9423E" w:rsidRDefault="004C29AA" w:rsidP="00B942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Carbon moves from the environment to organisms where it is used to build carbohydrates, proteins, lipids or nucleic acids. Carbon is used in storage compounds and cell formation in all organisms.</w:t>
            </w:r>
          </w:p>
          <w:p w14:paraId="382D5B77" w14:textId="77777777" w:rsidR="004C29AA" w:rsidRPr="00B9423E" w:rsidRDefault="004C29AA" w:rsidP="00B942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 xml:space="preserve">Nitrogen moves from the environment to organisms where it is used in building proteins and nucleic acids. </w:t>
            </w:r>
          </w:p>
          <w:p w14:paraId="3F1AADCF" w14:textId="77777777" w:rsidR="004C29AA" w:rsidRPr="00B9423E" w:rsidRDefault="004C29AA" w:rsidP="00B942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Phosphorus moves from the environment to organisms where it is used in nucleic acids and certain lipids.</w:t>
            </w:r>
          </w:p>
          <w:p w14:paraId="7D8AC645" w14:textId="77777777" w:rsidR="004C29AA" w:rsidRPr="00B9423E" w:rsidRDefault="004C29AA" w:rsidP="00B9423E">
            <w:pPr>
              <w:pStyle w:val="ListParagraph"/>
              <w:widowControl w:val="0"/>
              <w:numPr>
                <w:ilvl w:val="0"/>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Living systems depend on properties of water that result from its polarity and hydrogen bonding.</w:t>
            </w:r>
          </w:p>
          <w:p w14:paraId="4FE550BB" w14:textId="77777777" w:rsidR="004C29AA" w:rsidRPr="00B9423E"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Cohesion/adhesion</w:t>
            </w:r>
          </w:p>
          <w:p w14:paraId="2B5705F4" w14:textId="77777777" w:rsidR="004C29AA" w:rsidRPr="00B9423E"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High specific heat capacity</w:t>
            </w:r>
          </w:p>
          <w:p w14:paraId="448C2A52" w14:textId="77777777" w:rsidR="004C29AA" w:rsidRPr="00B9423E"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Universal solvent supports reactions</w:t>
            </w:r>
          </w:p>
          <w:p w14:paraId="50406CF8" w14:textId="77777777" w:rsidR="004C29AA" w:rsidRPr="00B9423E"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Heat of vaporization</w:t>
            </w:r>
          </w:p>
          <w:p w14:paraId="52A1567C" w14:textId="77777777" w:rsidR="004C29AA" w:rsidRPr="00B9423E"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Heat of fusion</w:t>
            </w:r>
          </w:p>
          <w:p w14:paraId="1336BC58" w14:textId="77777777" w:rsidR="004C29AA" w:rsidRDefault="004C29AA" w:rsidP="00B9423E">
            <w:pPr>
              <w:pStyle w:val="ListParagraph"/>
              <w:widowControl w:val="0"/>
              <w:numPr>
                <w:ilvl w:val="2"/>
                <w:numId w:val="2"/>
              </w:numPr>
              <w:tabs>
                <w:tab w:val="left" w:pos="2479"/>
              </w:tabs>
              <w:autoSpaceDE w:val="0"/>
              <w:autoSpaceDN w:val="0"/>
              <w:adjustRightInd w:val="0"/>
              <w:spacing w:after="0" w:line="240" w:lineRule="auto"/>
              <w:rPr>
                <w:rFonts w:cs="Helvetica"/>
                <w:color w:val="000000"/>
              </w:rPr>
            </w:pPr>
            <w:r w:rsidRPr="00B9423E">
              <w:rPr>
                <w:rFonts w:cs="Helvetica"/>
                <w:color w:val="000000"/>
              </w:rPr>
              <w:t>Water’s thermal conductivity</w:t>
            </w:r>
          </w:p>
          <w:p w14:paraId="127FBE92" w14:textId="77777777" w:rsidR="00B9423E" w:rsidRPr="00703380" w:rsidRDefault="00B9423E" w:rsidP="00703380">
            <w:pPr>
              <w:widowControl w:val="0"/>
              <w:tabs>
                <w:tab w:val="left" w:pos="2479"/>
              </w:tabs>
              <w:autoSpaceDE w:val="0"/>
              <w:autoSpaceDN w:val="0"/>
              <w:adjustRightInd w:val="0"/>
              <w:rPr>
                <w:rFonts w:cs="Helvetica"/>
                <w:color w:val="000000"/>
              </w:rPr>
            </w:pPr>
          </w:p>
        </w:tc>
        <w:tc>
          <w:tcPr>
            <w:tcW w:w="2923" w:type="dxa"/>
            <w:tcBorders>
              <w:bottom w:val="single" w:sz="4" w:space="0" w:color="auto"/>
            </w:tcBorders>
          </w:tcPr>
          <w:p w14:paraId="49BEB39E" w14:textId="77777777" w:rsidR="004C29AA" w:rsidRPr="00B9423E" w:rsidRDefault="004C29AA" w:rsidP="00B9423E">
            <w:pPr>
              <w:rPr>
                <w:b/>
              </w:rPr>
            </w:pPr>
            <w:r w:rsidRPr="00B9423E">
              <w:rPr>
                <w:b/>
              </w:rPr>
              <w:t xml:space="preserve">Chemistry Review </w:t>
            </w:r>
          </w:p>
          <w:p w14:paraId="33FD804D" w14:textId="77777777" w:rsidR="004C29AA" w:rsidRPr="00B9423E" w:rsidRDefault="004C29AA" w:rsidP="00B9423E">
            <w:r w:rsidRPr="00B9423E">
              <w:t>Chapter 2 (p.30-45)</w:t>
            </w:r>
          </w:p>
          <w:p w14:paraId="1F2FE3E4" w14:textId="77777777" w:rsidR="004C29AA" w:rsidRPr="00B9423E" w:rsidRDefault="004C29AA" w:rsidP="00B9423E">
            <w:r w:rsidRPr="00B9423E">
              <w:t>Chapter 3.3 (p.53-56)</w:t>
            </w:r>
          </w:p>
        </w:tc>
        <w:tc>
          <w:tcPr>
            <w:tcW w:w="2924" w:type="dxa"/>
            <w:tcBorders>
              <w:bottom w:val="single" w:sz="4" w:space="0" w:color="auto"/>
            </w:tcBorders>
          </w:tcPr>
          <w:p w14:paraId="25D06199" w14:textId="77777777" w:rsidR="00757647" w:rsidRDefault="00BF1730" w:rsidP="00B9423E">
            <w:hyperlink r:id="rId10" w:history="1">
              <w:r w:rsidR="00757647" w:rsidRPr="00757647">
                <w:rPr>
                  <w:rStyle w:val="Hyperlink"/>
                </w:rPr>
                <w:t>Atoms &amp; the Periodic Table</w:t>
              </w:r>
            </w:hyperlink>
          </w:p>
          <w:p w14:paraId="662144E8" w14:textId="77777777" w:rsidR="00757647" w:rsidRDefault="00BF1730" w:rsidP="00B9423E">
            <w:hyperlink r:id="rId11" w:history="1">
              <w:r w:rsidR="00757647" w:rsidRPr="00757647">
                <w:rPr>
                  <w:rStyle w:val="Hyperlink"/>
                </w:rPr>
                <w:t>Chemical Bonds: Covalent vs. Ionic</w:t>
              </w:r>
            </w:hyperlink>
          </w:p>
          <w:p w14:paraId="043E6EB0" w14:textId="77777777" w:rsidR="00757647" w:rsidRDefault="00BF1730" w:rsidP="00B9423E">
            <w:hyperlink r:id="rId12" w:history="1">
              <w:r w:rsidR="00757647" w:rsidRPr="00757647">
                <w:rPr>
                  <w:rStyle w:val="Hyperlink"/>
                </w:rPr>
                <w:t>Drawing Lewis Dot Structures</w:t>
              </w:r>
            </w:hyperlink>
          </w:p>
          <w:p w14:paraId="24156514" w14:textId="1D3A8ECA" w:rsidR="004C29AA" w:rsidRPr="00B9423E" w:rsidRDefault="00BF1730" w:rsidP="00B9423E">
            <w:hyperlink r:id="rId13" w:history="1">
              <w:r w:rsidR="004C29AA" w:rsidRPr="00757647">
                <w:rPr>
                  <w:rStyle w:val="Hyperlink"/>
                </w:rPr>
                <w:t>Acids, Bases, &amp; pH</w:t>
              </w:r>
            </w:hyperlink>
          </w:p>
        </w:tc>
      </w:tr>
      <w:tr w:rsidR="004C29AA" w:rsidRPr="00B9423E" w14:paraId="6F0D7008" w14:textId="77777777" w:rsidTr="00581EC0">
        <w:trPr>
          <w:trHeight w:val="1025"/>
        </w:trPr>
        <w:tc>
          <w:tcPr>
            <w:tcW w:w="8769" w:type="dxa"/>
            <w:gridSpan w:val="3"/>
            <w:vMerge/>
          </w:tcPr>
          <w:p w14:paraId="43B6D2E1" w14:textId="77777777" w:rsidR="004C29AA" w:rsidRPr="00B9423E" w:rsidRDefault="004C29AA" w:rsidP="00B9423E">
            <w:pPr>
              <w:pStyle w:val="ListParagraph"/>
              <w:numPr>
                <w:ilvl w:val="0"/>
                <w:numId w:val="12"/>
              </w:numPr>
              <w:spacing w:after="0" w:line="240" w:lineRule="auto"/>
            </w:pPr>
          </w:p>
        </w:tc>
        <w:tc>
          <w:tcPr>
            <w:tcW w:w="2923" w:type="dxa"/>
            <w:tcBorders>
              <w:bottom w:val="single" w:sz="4" w:space="0" w:color="auto"/>
            </w:tcBorders>
          </w:tcPr>
          <w:p w14:paraId="57C4DF79" w14:textId="77777777" w:rsidR="004C29AA" w:rsidRPr="00B9423E" w:rsidRDefault="004C29AA" w:rsidP="00B9423E">
            <w:pPr>
              <w:rPr>
                <w:b/>
              </w:rPr>
            </w:pPr>
            <w:r w:rsidRPr="00B9423E">
              <w:rPr>
                <w:b/>
              </w:rPr>
              <w:t>Nutrient Cycling</w:t>
            </w:r>
          </w:p>
          <w:p w14:paraId="36BE07B7" w14:textId="77777777" w:rsidR="004C29AA" w:rsidRPr="00B9423E" w:rsidRDefault="004C29AA" w:rsidP="00B9423E">
            <w:r w:rsidRPr="00B9423E">
              <w:t>Chapter 55, Fig 55.14 (p.1228-1229)</w:t>
            </w:r>
          </w:p>
        </w:tc>
        <w:tc>
          <w:tcPr>
            <w:tcW w:w="2924" w:type="dxa"/>
            <w:tcBorders>
              <w:bottom w:val="single" w:sz="4" w:space="0" w:color="auto"/>
            </w:tcBorders>
          </w:tcPr>
          <w:p w14:paraId="333ABA64" w14:textId="540EFB93" w:rsidR="004C29AA" w:rsidRPr="00B9423E" w:rsidRDefault="00BF1730" w:rsidP="00B9423E">
            <w:hyperlink r:id="rId14" w:history="1">
              <w:r w:rsidR="004C29AA" w:rsidRPr="00757647">
                <w:rPr>
                  <w:rStyle w:val="Hyperlink"/>
                </w:rPr>
                <w:t>Environmental Matter Exchange</w:t>
              </w:r>
            </w:hyperlink>
          </w:p>
        </w:tc>
      </w:tr>
      <w:tr w:rsidR="004C29AA" w:rsidRPr="00B9423E" w14:paraId="508C1C4F" w14:textId="77777777" w:rsidTr="00581EC0">
        <w:trPr>
          <w:trHeight w:val="935"/>
        </w:trPr>
        <w:tc>
          <w:tcPr>
            <w:tcW w:w="8769" w:type="dxa"/>
            <w:gridSpan w:val="3"/>
            <w:vMerge/>
          </w:tcPr>
          <w:p w14:paraId="718FDDB6" w14:textId="77777777" w:rsidR="004C29AA" w:rsidRPr="00B9423E" w:rsidRDefault="004C29AA" w:rsidP="00B9423E">
            <w:pPr>
              <w:pStyle w:val="ListParagraph"/>
              <w:numPr>
                <w:ilvl w:val="0"/>
                <w:numId w:val="12"/>
              </w:numPr>
              <w:spacing w:after="0" w:line="240" w:lineRule="auto"/>
            </w:pPr>
          </w:p>
        </w:tc>
        <w:tc>
          <w:tcPr>
            <w:tcW w:w="2923" w:type="dxa"/>
          </w:tcPr>
          <w:p w14:paraId="3739843B" w14:textId="77777777" w:rsidR="004C29AA" w:rsidRPr="00B9423E" w:rsidRDefault="004C29AA" w:rsidP="00B9423E">
            <w:r w:rsidRPr="00B9423E">
              <w:rPr>
                <w:b/>
              </w:rPr>
              <w:t>Properties of Water</w:t>
            </w:r>
            <w:r w:rsidRPr="00B9423E">
              <w:t xml:space="preserve"> </w:t>
            </w:r>
          </w:p>
          <w:p w14:paraId="3492A1AD" w14:textId="77777777" w:rsidR="004C29AA" w:rsidRPr="00B9423E" w:rsidRDefault="004C29AA" w:rsidP="00B9423E">
            <w:r w:rsidRPr="00B9423E">
              <w:t>Chapter 3.1, 3.2 (p.46-52)</w:t>
            </w:r>
          </w:p>
        </w:tc>
        <w:tc>
          <w:tcPr>
            <w:tcW w:w="2924" w:type="dxa"/>
          </w:tcPr>
          <w:p w14:paraId="36D41BDD" w14:textId="023DCF25" w:rsidR="00BF1730" w:rsidRPr="00BF1730" w:rsidRDefault="00BF1730" w:rsidP="00B9423E">
            <w:pPr>
              <w:rPr>
                <w:color w:val="0000FF" w:themeColor="hyperlink"/>
                <w:u w:val="single"/>
              </w:rPr>
            </w:pPr>
            <w:hyperlink r:id="rId15" w:history="1">
              <w:r w:rsidR="00757647" w:rsidRPr="00757647">
                <w:rPr>
                  <w:rStyle w:val="Hyperlink"/>
                </w:rPr>
                <w:t>Water: A polar Molecule</w:t>
              </w:r>
            </w:hyperlink>
            <w:bookmarkStart w:id="0" w:name="_GoBack"/>
            <w:bookmarkEnd w:id="0"/>
          </w:p>
          <w:p w14:paraId="61032415" w14:textId="3BF94196" w:rsidR="004C29AA" w:rsidRPr="00B9423E" w:rsidRDefault="00BF1730" w:rsidP="00B9423E">
            <w:pPr>
              <w:rPr>
                <w:b/>
              </w:rPr>
            </w:pPr>
            <w:hyperlink r:id="rId16" w:history="1">
              <w:r w:rsidR="004C29AA" w:rsidRPr="00757647">
                <w:rPr>
                  <w:rStyle w:val="Hyperlink"/>
                </w:rPr>
                <w:t>Water &amp; Life</w:t>
              </w:r>
            </w:hyperlink>
          </w:p>
        </w:tc>
      </w:tr>
      <w:tr w:rsidR="004C29AA" w:rsidRPr="00B9423E" w14:paraId="20A0F42B" w14:textId="77777777" w:rsidTr="00581EC0">
        <w:tc>
          <w:tcPr>
            <w:tcW w:w="14616" w:type="dxa"/>
            <w:gridSpan w:val="5"/>
            <w:shd w:val="clear" w:color="auto" w:fill="632423" w:themeFill="accent2" w:themeFillShade="80"/>
          </w:tcPr>
          <w:p w14:paraId="3E9621F1" w14:textId="77777777" w:rsidR="004C29AA" w:rsidRPr="00B9423E" w:rsidRDefault="004C29AA" w:rsidP="00B9423E">
            <w:r w:rsidRPr="00B9423E">
              <w:rPr>
                <w:rFonts w:cs="Helvetica"/>
                <w:b/>
                <w:color w:val="FFFFFF" w:themeColor="background1"/>
              </w:rPr>
              <w:lastRenderedPageBreak/>
              <w:t>EK 4.A.1: The subcomponents of biological molecules and their sequence determine the properties of that molecule.</w:t>
            </w:r>
          </w:p>
        </w:tc>
      </w:tr>
      <w:tr w:rsidR="004C29AA" w:rsidRPr="00B9423E" w14:paraId="5016BC0E" w14:textId="77777777" w:rsidTr="00581EC0">
        <w:tc>
          <w:tcPr>
            <w:tcW w:w="8769" w:type="dxa"/>
            <w:gridSpan w:val="3"/>
          </w:tcPr>
          <w:p w14:paraId="59C3D263" w14:textId="77777777" w:rsidR="004C29AA" w:rsidRPr="00B9423E" w:rsidRDefault="004C29AA" w:rsidP="00B9423E">
            <w:pPr>
              <w:pStyle w:val="ListParagraph"/>
              <w:numPr>
                <w:ilvl w:val="0"/>
                <w:numId w:val="11"/>
              </w:numPr>
              <w:spacing w:after="0" w:line="240" w:lineRule="auto"/>
            </w:pPr>
            <w:r w:rsidRPr="00B9423E">
              <w:t>Structure and function of polymers are derived from the way their monomers are assembled.</w:t>
            </w:r>
          </w:p>
          <w:p w14:paraId="486B05B8" w14:textId="77777777" w:rsidR="004C29AA" w:rsidRPr="00B9423E" w:rsidRDefault="004C29AA" w:rsidP="00B9423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In nucleic acids, biological information is encoded in sequences of nucleotide monomers. Each nucleotide has structural components: a five-carbon sugar (</w:t>
            </w:r>
            <w:proofErr w:type="spellStart"/>
            <w:r w:rsidRPr="00B9423E">
              <w:rPr>
                <w:rFonts w:cs="Helvetica"/>
                <w:color w:val="000000"/>
              </w:rPr>
              <w:t>deoxyribose</w:t>
            </w:r>
            <w:proofErr w:type="spellEnd"/>
            <w:r w:rsidRPr="00B9423E">
              <w:rPr>
                <w:rFonts w:cs="Helvetica"/>
                <w:color w:val="000000"/>
              </w:rPr>
              <w:t xml:space="preserve"> or ribose), a phosphate and a nitrogen base (adenine, thymine, guanine, cytosine or uracil). DNA and RNA differ in function and differ slightly in structure, and these structural differences account for the differing functions.</w:t>
            </w:r>
          </w:p>
          <w:p w14:paraId="4CC730F2" w14:textId="77777777" w:rsidR="004C29AA" w:rsidRPr="00B9423E" w:rsidRDefault="004C29AA" w:rsidP="00B9423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In proteins, the specific order of amino acids in a polypeptide (primary structure) interacts with the environment to determine the overall shape of the protein, which also involves secondary tertiary and quaternary structure and, thus, its function. The R group of an amino acid can be categorized by chemical properties (hydrophobic, hydrophilic and ionic), and the interactions of these R groups determine structure and function of that region of the protein.</w:t>
            </w:r>
          </w:p>
          <w:p w14:paraId="10AD8A3C" w14:textId="77777777" w:rsidR="004C29AA" w:rsidRPr="00B9423E" w:rsidRDefault="004C29AA" w:rsidP="00B9423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 xml:space="preserve">In general, lipids are nonpolar; however, phospholipids exhibit structural properties, with </w:t>
            </w:r>
            <w:proofErr w:type="gramStart"/>
            <w:r w:rsidRPr="00B9423E">
              <w:rPr>
                <w:rFonts w:cs="Helvetica"/>
                <w:color w:val="000000"/>
              </w:rPr>
              <w:t>polar regions</w:t>
            </w:r>
            <w:proofErr w:type="gramEnd"/>
            <w:r w:rsidRPr="00B9423E">
              <w:rPr>
                <w:rFonts w:cs="Helvetica"/>
                <w:color w:val="000000"/>
              </w:rPr>
              <w:t xml:space="preserve"> that interact with other polar molecules such as water, and with nonpolar regions where differences in saturation determine the structure and function of lipids.</w:t>
            </w:r>
          </w:p>
          <w:p w14:paraId="6C9CDCDC" w14:textId="77777777" w:rsidR="004C29AA" w:rsidRPr="00B9423E" w:rsidRDefault="004C29AA" w:rsidP="00B9423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Carbohydrates are composed of sugar monomers whose structures and bonding with each other by dehydration synthesis determine the properties and functions of the molecules. Illustrative examples include: cellulose versus starch.</w:t>
            </w:r>
          </w:p>
        </w:tc>
        <w:tc>
          <w:tcPr>
            <w:tcW w:w="2923" w:type="dxa"/>
          </w:tcPr>
          <w:p w14:paraId="58D1E58C" w14:textId="77777777" w:rsidR="004C29AA" w:rsidRPr="00B9423E" w:rsidRDefault="004C29AA" w:rsidP="00B9423E">
            <w:pPr>
              <w:rPr>
                <w:b/>
              </w:rPr>
            </w:pPr>
            <w:r w:rsidRPr="00B9423E">
              <w:rPr>
                <w:b/>
              </w:rPr>
              <w:t>Versatility of Carbon</w:t>
            </w:r>
          </w:p>
          <w:p w14:paraId="07600EFE" w14:textId="77777777" w:rsidR="004C29AA" w:rsidRPr="00B9423E" w:rsidRDefault="004C29AA" w:rsidP="00B9423E">
            <w:r w:rsidRPr="00B9423E">
              <w:t>Chapter 4.2 (p.60-63)</w:t>
            </w:r>
          </w:p>
          <w:p w14:paraId="0B2BE5AB" w14:textId="77777777" w:rsidR="004C29AA" w:rsidRPr="00B9423E" w:rsidRDefault="004C29AA" w:rsidP="00B9423E">
            <w:pPr>
              <w:rPr>
                <w:b/>
              </w:rPr>
            </w:pPr>
            <w:r w:rsidRPr="00B9423E">
              <w:rPr>
                <w:b/>
              </w:rPr>
              <w:t>Functional Groups</w:t>
            </w:r>
          </w:p>
          <w:p w14:paraId="2E1677DC" w14:textId="77777777" w:rsidR="004C29AA" w:rsidRPr="00B9423E" w:rsidRDefault="004C29AA" w:rsidP="00B9423E">
            <w:r w:rsidRPr="00B9423E">
              <w:t>Chapter 4.3, Fig 4.9 (p.64-65)</w:t>
            </w:r>
          </w:p>
          <w:p w14:paraId="2F01093E" w14:textId="77777777" w:rsidR="004C29AA" w:rsidRPr="00B9423E" w:rsidRDefault="004C29AA" w:rsidP="00B9423E">
            <w:pPr>
              <w:rPr>
                <w:b/>
              </w:rPr>
            </w:pPr>
            <w:r w:rsidRPr="00B9423E">
              <w:rPr>
                <w:b/>
              </w:rPr>
              <w:t>Carbohydrates</w:t>
            </w:r>
          </w:p>
          <w:p w14:paraId="55CC4C97" w14:textId="77777777" w:rsidR="004C29AA" w:rsidRPr="00B9423E" w:rsidRDefault="004C29AA" w:rsidP="00B9423E">
            <w:r w:rsidRPr="00B9423E">
              <w:t>Chapter 5.2 (p.69-74)</w:t>
            </w:r>
          </w:p>
          <w:p w14:paraId="19A3181F" w14:textId="77777777" w:rsidR="004C29AA" w:rsidRPr="00B9423E" w:rsidRDefault="004C29AA" w:rsidP="00B9423E">
            <w:pPr>
              <w:rPr>
                <w:b/>
              </w:rPr>
            </w:pPr>
            <w:r w:rsidRPr="00B9423E">
              <w:rPr>
                <w:b/>
              </w:rPr>
              <w:t>Lipids</w:t>
            </w:r>
          </w:p>
          <w:p w14:paraId="20E119E2" w14:textId="77777777" w:rsidR="004C29AA" w:rsidRPr="00B9423E" w:rsidRDefault="004C29AA" w:rsidP="00B9423E">
            <w:r w:rsidRPr="00B9423E">
              <w:t>Chapter 5.3 (p.74-77)</w:t>
            </w:r>
          </w:p>
          <w:p w14:paraId="76AAA48D" w14:textId="77777777" w:rsidR="004C29AA" w:rsidRPr="00B9423E" w:rsidRDefault="004C29AA" w:rsidP="00B9423E">
            <w:pPr>
              <w:rPr>
                <w:b/>
              </w:rPr>
            </w:pPr>
            <w:r w:rsidRPr="00B9423E">
              <w:rPr>
                <w:b/>
              </w:rPr>
              <w:t>Proteins</w:t>
            </w:r>
          </w:p>
          <w:p w14:paraId="0B77B0EF" w14:textId="0FA26C12" w:rsidR="004C29AA" w:rsidRPr="00B9423E" w:rsidRDefault="00C11C97" w:rsidP="00B9423E">
            <w:r>
              <w:t>Chapter 5.4 (p.77-7</w:t>
            </w:r>
            <w:r w:rsidR="004C29AA" w:rsidRPr="00B9423E">
              <w:t>8)</w:t>
            </w:r>
          </w:p>
          <w:p w14:paraId="09CB701C" w14:textId="77777777" w:rsidR="004C29AA" w:rsidRPr="00B9423E" w:rsidRDefault="004C29AA" w:rsidP="00B9423E">
            <w:pPr>
              <w:rPr>
                <w:b/>
              </w:rPr>
            </w:pPr>
            <w:r w:rsidRPr="00B9423E">
              <w:rPr>
                <w:b/>
              </w:rPr>
              <w:t>Nucleic Acids</w:t>
            </w:r>
          </w:p>
          <w:p w14:paraId="5C9886E3" w14:textId="77777777" w:rsidR="004C29AA" w:rsidRPr="00B9423E" w:rsidRDefault="004C29AA" w:rsidP="00B9423E">
            <w:r w:rsidRPr="00B9423E">
              <w:t>Chapter 5.5 (p.86-89)</w:t>
            </w:r>
          </w:p>
        </w:tc>
        <w:tc>
          <w:tcPr>
            <w:tcW w:w="2924" w:type="dxa"/>
          </w:tcPr>
          <w:p w14:paraId="464687EC" w14:textId="77777777" w:rsidR="00B9403C" w:rsidRDefault="00B9403C" w:rsidP="00B9423E">
            <w:hyperlink r:id="rId17" w:history="1">
              <w:r w:rsidRPr="00B9403C">
                <w:rPr>
                  <w:rStyle w:val="Hyperlink"/>
                </w:rPr>
                <w:t xml:space="preserve">Biological </w:t>
              </w:r>
              <w:proofErr w:type="spellStart"/>
              <w:r w:rsidRPr="00B9403C">
                <w:rPr>
                  <w:rStyle w:val="Hyperlink"/>
                </w:rPr>
                <w:t>Molecules</w:t>
              </w:r>
            </w:hyperlink>
            <w:proofErr w:type="spellEnd"/>
          </w:p>
          <w:p w14:paraId="1CB08982" w14:textId="77777777" w:rsidR="00B9403C" w:rsidRDefault="00B9403C" w:rsidP="00B9423E"/>
          <w:p w14:paraId="20EB2D14" w14:textId="77777777" w:rsidR="00B9403C" w:rsidRDefault="00B9403C" w:rsidP="00B9423E">
            <w:hyperlink r:id="rId18" w:history="1">
              <w:proofErr w:type="spellStart"/>
              <w:r w:rsidRPr="00B9403C">
                <w:rPr>
                  <w:rStyle w:val="Hyperlink"/>
                </w:rPr>
                <w:t>Carbohydrates</w:t>
              </w:r>
            </w:hyperlink>
            <w:proofErr w:type="spellEnd"/>
          </w:p>
          <w:p w14:paraId="50C382B6" w14:textId="77777777" w:rsidR="00B9403C" w:rsidRDefault="00B9403C" w:rsidP="00B9423E"/>
          <w:p w14:paraId="07FED4EE" w14:textId="77777777" w:rsidR="00B9403C" w:rsidRDefault="00B9403C" w:rsidP="00B9423E">
            <w:hyperlink r:id="rId19" w:history="1">
              <w:r w:rsidRPr="00B9403C">
                <w:rPr>
                  <w:rStyle w:val="Hyperlink"/>
                </w:rPr>
                <w:t>Lipids</w:t>
              </w:r>
            </w:hyperlink>
          </w:p>
          <w:p w14:paraId="3E5A0F2C" w14:textId="77777777" w:rsidR="00B9403C" w:rsidRDefault="00B9403C" w:rsidP="00B9423E"/>
          <w:p w14:paraId="7A20A263" w14:textId="77777777" w:rsidR="00B9403C" w:rsidRDefault="00B9403C" w:rsidP="00B9423E">
            <w:hyperlink r:id="rId20" w:history="1">
              <w:r w:rsidRPr="00B9403C">
                <w:rPr>
                  <w:rStyle w:val="Hyperlink"/>
                </w:rPr>
                <w:t>Proteins</w:t>
              </w:r>
            </w:hyperlink>
          </w:p>
          <w:p w14:paraId="6E9D79D5" w14:textId="77777777" w:rsidR="00B9403C" w:rsidRDefault="00B9403C" w:rsidP="00B9423E"/>
          <w:p w14:paraId="60C1C1B5" w14:textId="77777777" w:rsidR="00B9403C" w:rsidRDefault="00B9403C" w:rsidP="00B9423E">
            <w:hyperlink r:id="rId21" w:history="1">
              <w:r w:rsidRPr="00B9403C">
                <w:rPr>
                  <w:rStyle w:val="Hyperlink"/>
                </w:rPr>
                <w:t xml:space="preserve">Nucleic </w:t>
              </w:r>
              <w:proofErr w:type="spellStart"/>
              <w:r w:rsidRPr="00B9403C">
                <w:rPr>
                  <w:rStyle w:val="Hyperlink"/>
                </w:rPr>
                <w:t>Acids</w:t>
              </w:r>
            </w:hyperlink>
            <w:proofErr w:type="spellEnd"/>
          </w:p>
          <w:p w14:paraId="6C088232" w14:textId="77777777" w:rsidR="00B9403C" w:rsidRDefault="00B9403C" w:rsidP="00B9423E"/>
          <w:p w14:paraId="0B1F6FF5" w14:textId="5BC7D568" w:rsidR="004C29AA" w:rsidRPr="00B9423E" w:rsidRDefault="00B9403C" w:rsidP="00B9423E">
            <w:hyperlink r:id="rId22" w:history="1">
              <w:r w:rsidR="004C29AA" w:rsidRPr="00B9403C">
                <w:rPr>
                  <w:rStyle w:val="Hyperlink"/>
                </w:rPr>
                <w:t>Polymers</w:t>
              </w:r>
            </w:hyperlink>
          </w:p>
        </w:tc>
      </w:tr>
      <w:tr w:rsidR="004C29AA" w:rsidRPr="00B9423E" w14:paraId="7DBC0DAA" w14:textId="77777777" w:rsidTr="00581EC0">
        <w:tc>
          <w:tcPr>
            <w:tcW w:w="8769" w:type="dxa"/>
            <w:gridSpan w:val="3"/>
          </w:tcPr>
          <w:p w14:paraId="13395751" w14:textId="77777777" w:rsidR="004C29AA" w:rsidRPr="00B9423E" w:rsidRDefault="004C29AA" w:rsidP="00B9423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Directionality influences structure and function of the polymer.</w:t>
            </w:r>
          </w:p>
          <w:p w14:paraId="19D781B7" w14:textId="77777777" w:rsidR="004C29AA" w:rsidRPr="00B9423E" w:rsidRDefault="004C29AA" w:rsidP="00B9423E">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B9423E">
              <w:rPr>
                <w:rFonts w:cs="Helvetica"/>
                <w:color w:val="000000"/>
              </w:rPr>
              <w:t>Nucleic acids have ends, defined by the 3' and 5' carbons of the sugar in the nucleotide, that determine the direction in which complementary nucleotides are added during DNA synthesis and the direction in which transcription occurs (from 5' to 3').</w:t>
            </w:r>
          </w:p>
          <w:p w14:paraId="7B98014C" w14:textId="77777777" w:rsidR="004C29AA" w:rsidRPr="00B9423E" w:rsidRDefault="004C29AA" w:rsidP="00B9423E">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B9423E">
              <w:rPr>
                <w:rFonts w:cs="Helvetica"/>
                <w:color w:val="000000"/>
              </w:rPr>
              <w:t>Proteins have an amino (NH2) end and a carboxyl (COOH) end, and consist of a linear sequence of amino acids connected by the formation of peptide bonds by dehydration synthesis between the amino and carboxyl groups of adjacent monomers.</w:t>
            </w:r>
          </w:p>
          <w:p w14:paraId="1176CD2E" w14:textId="77777777" w:rsidR="004C29AA" w:rsidRPr="00B9423E" w:rsidRDefault="004C29AA" w:rsidP="00B9423E">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B9423E">
              <w:rPr>
                <w:rFonts w:cs="Helvetica"/>
                <w:color w:val="000000"/>
              </w:rPr>
              <w:t>The nature of the bonding between carbohydrate subunits determines their relative orientation in the carbohydrate, which then determines the secondary structure of the carbohydrate.</w:t>
            </w:r>
          </w:p>
        </w:tc>
        <w:tc>
          <w:tcPr>
            <w:tcW w:w="2923" w:type="dxa"/>
          </w:tcPr>
          <w:p w14:paraId="15AA07E6" w14:textId="77777777" w:rsidR="004C29AA" w:rsidRPr="00B9423E" w:rsidRDefault="004C29AA" w:rsidP="00B9423E">
            <w:pPr>
              <w:rPr>
                <w:b/>
              </w:rPr>
            </w:pPr>
            <w:r w:rsidRPr="00B9423E">
              <w:rPr>
                <w:b/>
              </w:rPr>
              <w:t>Carbohydrates</w:t>
            </w:r>
          </w:p>
          <w:p w14:paraId="36FDC026" w14:textId="77777777" w:rsidR="004C29AA" w:rsidRPr="00B9423E" w:rsidRDefault="004C29AA" w:rsidP="00B9423E">
            <w:r w:rsidRPr="00B9423E">
              <w:t>Chapter 5.2 (p.69-74)</w:t>
            </w:r>
          </w:p>
          <w:p w14:paraId="3FC1311F" w14:textId="77777777" w:rsidR="004C29AA" w:rsidRPr="00B9423E" w:rsidRDefault="004C29AA" w:rsidP="00B9423E">
            <w:pPr>
              <w:rPr>
                <w:b/>
              </w:rPr>
            </w:pPr>
            <w:r w:rsidRPr="00B9423E">
              <w:rPr>
                <w:b/>
              </w:rPr>
              <w:t>Proteins</w:t>
            </w:r>
          </w:p>
          <w:p w14:paraId="71863864" w14:textId="77777777" w:rsidR="004C29AA" w:rsidRPr="00B9423E" w:rsidRDefault="004C29AA" w:rsidP="00B9423E">
            <w:r w:rsidRPr="00B9423E">
              <w:t>Chapter 5.4 (p.77-58)</w:t>
            </w:r>
          </w:p>
          <w:p w14:paraId="452E5521" w14:textId="77777777" w:rsidR="004C29AA" w:rsidRPr="00B9423E" w:rsidRDefault="004C29AA" w:rsidP="00B9423E">
            <w:pPr>
              <w:rPr>
                <w:b/>
              </w:rPr>
            </w:pPr>
            <w:r w:rsidRPr="00B9423E">
              <w:rPr>
                <w:b/>
              </w:rPr>
              <w:t>Nucleic Acids</w:t>
            </w:r>
          </w:p>
          <w:p w14:paraId="1D84B61F" w14:textId="77777777" w:rsidR="004C29AA" w:rsidRPr="00B9423E" w:rsidRDefault="004C29AA" w:rsidP="00B9423E">
            <w:r w:rsidRPr="00B9423E">
              <w:t>Chapter 5.5 (p.86-89)</w:t>
            </w:r>
          </w:p>
        </w:tc>
        <w:tc>
          <w:tcPr>
            <w:tcW w:w="2924" w:type="dxa"/>
          </w:tcPr>
          <w:p w14:paraId="4C98347E" w14:textId="77777777" w:rsidR="00B9403C" w:rsidRDefault="00B9403C" w:rsidP="00B9403C">
            <w:hyperlink r:id="rId23" w:history="1">
              <w:r w:rsidRPr="00B9403C">
                <w:rPr>
                  <w:rStyle w:val="Hyperlink"/>
                </w:rPr>
                <w:t>Carbohydrates</w:t>
              </w:r>
            </w:hyperlink>
          </w:p>
          <w:p w14:paraId="0622962D" w14:textId="77777777" w:rsidR="00B9403C" w:rsidRDefault="00B9403C" w:rsidP="00B9423E"/>
          <w:p w14:paraId="1755A9EC" w14:textId="77777777" w:rsidR="00B9403C" w:rsidRDefault="00B9403C" w:rsidP="00B9403C">
            <w:hyperlink r:id="rId24" w:history="1">
              <w:r w:rsidRPr="00B9403C">
                <w:rPr>
                  <w:rStyle w:val="Hyperlink"/>
                </w:rPr>
                <w:t>Proteins</w:t>
              </w:r>
            </w:hyperlink>
          </w:p>
          <w:p w14:paraId="4C648831" w14:textId="77777777" w:rsidR="00B9403C" w:rsidRDefault="00B9403C" w:rsidP="00B9423E"/>
          <w:p w14:paraId="1E488109" w14:textId="77777777" w:rsidR="00B9403C" w:rsidRDefault="00B9403C" w:rsidP="00B9403C">
            <w:hyperlink r:id="rId25" w:history="1">
              <w:r w:rsidRPr="00B9403C">
                <w:rPr>
                  <w:rStyle w:val="Hyperlink"/>
                </w:rPr>
                <w:t>Nucleic Acids</w:t>
              </w:r>
            </w:hyperlink>
          </w:p>
          <w:p w14:paraId="35970588" w14:textId="77777777" w:rsidR="004C29AA" w:rsidRPr="00B9423E" w:rsidRDefault="004C29AA" w:rsidP="00B9423E"/>
        </w:tc>
      </w:tr>
      <w:tr w:rsidR="00CD0382" w:rsidRPr="00B9423E" w14:paraId="22C8567C" w14:textId="77777777" w:rsidTr="00581EC0">
        <w:tc>
          <w:tcPr>
            <w:tcW w:w="14616" w:type="dxa"/>
            <w:gridSpan w:val="5"/>
            <w:shd w:val="clear" w:color="auto" w:fill="800000"/>
          </w:tcPr>
          <w:p w14:paraId="5FAD9F62" w14:textId="2ACDE103" w:rsidR="00CD0382" w:rsidRPr="00B9423E" w:rsidRDefault="00E13C51" w:rsidP="00B94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B9423E">
              <w:rPr>
                <w:rFonts w:cs="Helvetica"/>
                <w:b/>
                <w:color w:val="FFFFFF" w:themeColor="background1"/>
              </w:rPr>
              <w:t>EK 4.C.1</w:t>
            </w:r>
            <w:r w:rsidR="00CD0382" w:rsidRPr="00B9423E">
              <w:rPr>
                <w:rFonts w:cs="Helvetica"/>
                <w:b/>
                <w:color w:val="FFFFFF" w:themeColor="background1"/>
              </w:rPr>
              <w:t>:  Variation in molecular units provides cells with a wider range of functions.</w:t>
            </w:r>
          </w:p>
        </w:tc>
      </w:tr>
      <w:tr w:rsidR="004C29AA" w:rsidRPr="00B9423E" w14:paraId="61D835D5" w14:textId="77777777" w:rsidTr="00125233">
        <w:tc>
          <w:tcPr>
            <w:tcW w:w="8769" w:type="dxa"/>
            <w:gridSpan w:val="3"/>
          </w:tcPr>
          <w:p w14:paraId="5560D8E0" w14:textId="464E3F83" w:rsidR="00CD0382" w:rsidRPr="00B9423E" w:rsidRDefault="00CD0382" w:rsidP="00B9423E">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Variations within molecular classes provide cells and organisms with a wider range of functions.</w:t>
            </w:r>
          </w:p>
          <w:p w14:paraId="373E0822" w14:textId="77777777" w:rsidR="00E13C51" w:rsidRPr="00B9423E" w:rsidRDefault="00E13C51" w:rsidP="00B9423E">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B9423E">
              <w:rPr>
                <w:rFonts w:cs="Helvetica"/>
                <w:color w:val="000000"/>
              </w:rPr>
              <w:t>Different types of phospholipids in cell membranes</w:t>
            </w:r>
          </w:p>
          <w:p w14:paraId="79863AB9" w14:textId="6B45E4C1" w:rsidR="00523EB1" w:rsidRPr="00C969D7" w:rsidRDefault="00671096" w:rsidP="00C969D7">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Hemoglobin vs. myoglobin</w:t>
            </w:r>
          </w:p>
        </w:tc>
        <w:tc>
          <w:tcPr>
            <w:tcW w:w="2923" w:type="dxa"/>
          </w:tcPr>
          <w:p w14:paraId="17B2B86D" w14:textId="77777777" w:rsidR="00581EC0" w:rsidRDefault="00581EC0" w:rsidP="00B9423E">
            <w:pPr>
              <w:rPr>
                <w:b/>
              </w:rPr>
            </w:pPr>
            <w:r>
              <w:rPr>
                <w:b/>
              </w:rPr>
              <w:t>Membrane Lipid Composition</w:t>
            </w:r>
          </w:p>
          <w:p w14:paraId="18BD8BD8" w14:textId="3F982248" w:rsidR="00581EC0" w:rsidRPr="00581EC0" w:rsidRDefault="00581EC0" w:rsidP="00B9423E">
            <w:r>
              <w:t>Chapter 7.1 (p.128)</w:t>
            </w:r>
          </w:p>
          <w:p w14:paraId="00761995" w14:textId="13630723" w:rsidR="00581EC0" w:rsidRDefault="00581EC0" w:rsidP="00B9423E">
            <w:r w:rsidRPr="00581EC0">
              <w:rPr>
                <w:b/>
              </w:rPr>
              <w:t>Hemoglobin</w:t>
            </w:r>
            <w:r w:rsidR="00671096">
              <w:t xml:space="preserve"> </w:t>
            </w:r>
            <w:r w:rsidR="00671096" w:rsidRPr="00671096">
              <w:rPr>
                <w:b/>
              </w:rPr>
              <w:t>&amp; Myoglobin</w:t>
            </w:r>
          </w:p>
          <w:p w14:paraId="2D87D347" w14:textId="5C4D2C8B" w:rsidR="004C29AA" w:rsidRPr="00B9423E" w:rsidRDefault="00581EC0" w:rsidP="00B9423E">
            <w:r>
              <w:t>Chapter 42.5 (p.924)</w:t>
            </w:r>
          </w:p>
        </w:tc>
        <w:tc>
          <w:tcPr>
            <w:tcW w:w="2924" w:type="dxa"/>
          </w:tcPr>
          <w:p w14:paraId="4D51D75D" w14:textId="77777777" w:rsidR="00757647" w:rsidRDefault="00BF1730" w:rsidP="00B9423E">
            <w:pPr>
              <w:rPr>
                <w:rStyle w:val="Hyperlink"/>
              </w:rPr>
            </w:pPr>
            <w:hyperlink r:id="rId26" w:history="1">
              <w:r w:rsidR="00757647" w:rsidRPr="00757647">
                <w:rPr>
                  <w:rStyle w:val="Hyperlink"/>
                </w:rPr>
                <w:t>Cell Membranes</w:t>
              </w:r>
            </w:hyperlink>
          </w:p>
          <w:p w14:paraId="3E5AA761" w14:textId="77777777" w:rsidR="00BF1730" w:rsidRDefault="00BF1730" w:rsidP="00B9423E"/>
          <w:p w14:paraId="4EC11F3D" w14:textId="4B37412F" w:rsidR="003513D3" w:rsidRPr="00B9423E" w:rsidRDefault="00BF1730" w:rsidP="00B9423E">
            <w:hyperlink r:id="rId27" w:history="1">
              <w:r w:rsidR="00757647" w:rsidRPr="00757647">
                <w:rPr>
                  <w:rStyle w:val="Hyperlink"/>
                </w:rPr>
                <w:t>Cellular Variation</w:t>
              </w:r>
            </w:hyperlink>
          </w:p>
        </w:tc>
      </w:tr>
    </w:tbl>
    <w:p w14:paraId="7E083D2D" w14:textId="3AAAA567" w:rsidR="00D1482A" w:rsidRPr="00B9423E" w:rsidRDefault="00D1482A" w:rsidP="00B9423E">
      <w:pPr>
        <w:rPr>
          <w:b/>
        </w:rPr>
      </w:pPr>
    </w:p>
    <w:tbl>
      <w:tblPr>
        <w:tblStyle w:val="TableGrid"/>
        <w:tblW w:w="14643" w:type="dxa"/>
        <w:tblLook w:val="04A0" w:firstRow="1" w:lastRow="0" w:firstColumn="1" w:lastColumn="0" w:noHBand="0" w:noVBand="1"/>
      </w:tblPr>
      <w:tblGrid>
        <w:gridCol w:w="2163"/>
        <w:gridCol w:w="2117"/>
        <w:gridCol w:w="2920"/>
        <w:gridCol w:w="2219"/>
        <w:gridCol w:w="2887"/>
        <w:gridCol w:w="2337"/>
      </w:tblGrid>
      <w:tr w:rsidR="00AE54CE" w:rsidRPr="00B9423E" w14:paraId="7E083D2F" w14:textId="77777777" w:rsidTr="00AE54CE">
        <w:trPr>
          <w:trHeight w:val="646"/>
        </w:trPr>
        <w:tc>
          <w:tcPr>
            <w:tcW w:w="14643" w:type="dxa"/>
            <w:gridSpan w:val="6"/>
            <w:shd w:val="clear" w:color="auto" w:fill="632423" w:themeFill="accent2" w:themeFillShade="80"/>
            <w:vAlign w:val="center"/>
          </w:tcPr>
          <w:p w14:paraId="7E083D2E" w14:textId="77777777" w:rsidR="00AE54CE" w:rsidRPr="00B9423E" w:rsidRDefault="00AE54CE" w:rsidP="00B9423E">
            <w:pPr>
              <w:jc w:val="center"/>
              <w:rPr>
                <w:b/>
              </w:rPr>
            </w:pPr>
            <w:r w:rsidRPr="00B9423E">
              <w:rPr>
                <w:b/>
              </w:rPr>
              <w:lastRenderedPageBreak/>
              <w:t>Vocabulary</w:t>
            </w:r>
          </w:p>
        </w:tc>
      </w:tr>
      <w:tr w:rsidR="00AE54CE" w:rsidRPr="00B9423E" w14:paraId="7E083D36" w14:textId="77777777" w:rsidTr="00AE54CE">
        <w:trPr>
          <w:trHeight w:val="646"/>
        </w:trPr>
        <w:tc>
          <w:tcPr>
            <w:tcW w:w="2163" w:type="dxa"/>
            <w:vAlign w:val="center"/>
          </w:tcPr>
          <w:p w14:paraId="7E083D30" w14:textId="77777777" w:rsidR="00AE54CE" w:rsidRPr="00B9423E" w:rsidRDefault="00AE54CE" w:rsidP="00B9423E">
            <w:proofErr w:type="gramStart"/>
            <w:r w:rsidRPr="00B9423E">
              <w:t>elements</w:t>
            </w:r>
            <w:proofErr w:type="gramEnd"/>
          </w:p>
        </w:tc>
        <w:tc>
          <w:tcPr>
            <w:tcW w:w="2117" w:type="dxa"/>
            <w:vAlign w:val="center"/>
          </w:tcPr>
          <w:p w14:paraId="7E083D31" w14:textId="77777777" w:rsidR="00AE54CE" w:rsidRPr="00B9423E" w:rsidRDefault="00AE54CE" w:rsidP="00B9423E">
            <w:proofErr w:type="gramStart"/>
            <w:r w:rsidRPr="00B9423E">
              <w:t>covalent</w:t>
            </w:r>
            <w:proofErr w:type="gramEnd"/>
            <w:r w:rsidRPr="00B9423E">
              <w:t xml:space="preserve"> bond</w:t>
            </w:r>
          </w:p>
        </w:tc>
        <w:tc>
          <w:tcPr>
            <w:tcW w:w="2920" w:type="dxa"/>
            <w:vAlign w:val="center"/>
          </w:tcPr>
          <w:p w14:paraId="7E083D32" w14:textId="77777777" w:rsidR="00AE54CE" w:rsidRPr="00B9423E" w:rsidRDefault="00AE54CE" w:rsidP="00B9423E">
            <w:proofErr w:type="gramStart"/>
            <w:r w:rsidRPr="00B9423E">
              <w:t>pH</w:t>
            </w:r>
            <w:proofErr w:type="gramEnd"/>
            <w:r w:rsidRPr="00B9423E">
              <w:t xml:space="preserve"> scale</w:t>
            </w:r>
          </w:p>
        </w:tc>
        <w:tc>
          <w:tcPr>
            <w:tcW w:w="2219" w:type="dxa"/>
            <w:vAlign w:val="center"/>
          </w:tcPr>
          <w:p w14:paraId="7E083D33" w14:textId="77777777" w:rsidR="00AE54CE" w:rsidRPr="00B9423E" w:rsidRDefault="00AE54CE" w:rsidP="00B9423E">
            <w:proofErr w:type="gramStart"/>
            <w:r w:rsidRPr="00B9423E">
              <w:t>cellulose</w:t>
            </w:r>
            <w:proofErr w:type="gramEnd"/>
          </w:p>
        </w:tc>
        <w:tc>
          <w:tcPr>
            <w:tcW w:w="2887" w:type="dxa"/>
            <w:vAlign w:val="center"/>
          </w:tcPr>
          <w:p w14:paraId="7E083D34" w14:textId="77777777" w:rsidR="00AE54CE" w:rsidRPr="00B9423E" w:rsidRDefault="00AE54CE" w:rsidP="00B9423E">
            <w:proofErr w:type="gramStart"/>
            <w:r w:rsidRPr="00B9423E">
              <w:t>phospholipid</w:t>
            </w:r>
            <w:proofErr w:type="gramEnd"/>
          </w:p>
        </w:tc>
        <w:tc>
          <w:tcPr>
            <w:tcW w:w="2336" w:type="dxa"/>
            <w:vAlign w:val="center"/>
          </w:tcPr>
          <w:p w14:paraId="7E083D35" w14:textId="77777777" w:rsidR="00AE54CE" w:rsidRPr="00B9423E" w:rsidRDefault="00AE54CE" w:rsidP="00B9423E">
            <w:proofErr w:type="spellStart"/>
            <w:r w:rsidRPr="00B9423E">
              <w:t>Oparin</w:t>
            </w:r>
            <w:proofErr w:type="spellEnd"/>
            <w:r w:rsidRPr="00B9423E">
              <w:t xml:space="preserve"> &amp; Haldane</w:t>
            </w:r>
          </w:p>
        </w:tc>
      </w:tr>
      <w:tr w:rsidR="00AE54CE" w:rsidRPr="00B9423E" w14:paraId="7E083D3D" w14:textId="77777777" w:rsidTr="00AE54CE">
        <w:trPr>
          <w:trHeight w:val="646"/>
        </w:trPr>
        <w:tc>
          <w:tcPr>
            <w:tcW w:w="2163" w:type="dxa"/>
            <w:vAlign w:val="center"/>
          </w:tcPr>
          <w:p w14:paraId="7E083D37" w14:textId="77777777" w:rsidR="00AE54CE" w:rsidRPr="00B9423E" w:rsidRDefault="00AE54CE" w:rsidP="00B9423E">
            <w:proofErr w:type="gramStart"/>
            <w:r w:rsidRPr="00B9423E">
              <w:t>oxygen</w:t>
            </w:r>
            <w:proofErr w:type="gramEnd"/>
          </w:p>
        </w:tc>
        <w:tc>
          <w:tcPr>
            <w:tcW w:w="2117" w:type="dxa"/>
            <w:vAlign w:val="center"/>
          </w:tcPr>
          <w:p w14:paraId="7E083D38" w14:textId="77777777" w:rsidR="00AE54CE" w:rsidRPr="00B9423E" w:rsidRDefault="00AE54CE" w:rsidP="00B9423E">
            <w:proofErr w:type="gramStart"/>
            <w:r w:rsidRPr="00B9423E">
              <w:t>nonpolar</w:t>
            </w:r>
            <w:proofErr w:type="gramEnd"/>
            <w:r w:rsidRPr="00B9423E">
              <w:t xml:space="preserve"> covalent</w:t>
            </w:r>
          </w:p>
        </w:tc>
        <w:tc>
          <w:tcPr>
            <w:tcW w:w="2920" w:type="dxa"/>
            <w:vAlign w:val="center"/>
          </w:tcPr>
          <w:p w14:paraId="7E083D39" w14:textId="77777777" w:rsidR="00AE54CE" w:rsidRPr="00B9423E" w:rsidRDefault="00AE54CE" w:rsidP="00B9423E">
            <w:proofErr w:type="gramStart"/>
            <w:r w:rsidRPr="00B9423E">
              <w:t>organic</w:t>
            </w:r>
            <w:proofErr w:type="gramEnd"/>
            <w:r w:rsidRPr="00B9423E">
              <w:t xml:space="preserve"> compounds</w:t>
            </w:r>
          </w:p>
        </w:tc>
        <w:tc>
          <w:tcPr>
            <w:tcW w:w="2219" w:type="dxa"/>
            <w:vAlign w:val="center"/>
          </w:tcPr>
          <w:p w14:paraId="7E083D3A" w14:textId="77777777" w:rsidR="00AE54CE" w:rsidRPr="00B9423E" w:rsidRDefault="00AE54CE" w:rsidP="00B9423E">
            <w:proofErr w:type="gramStart"/>
            <w:r w:rsidRPr="00B9423E">
              <w:t>glycogen</w:t>
            </w:r>
            <w:proofErr w:type="gramEnd"/>
          </w:p>
        </w:tc>
        <w:tc>
          <w:tcPr>
            <w:tcW w:w="2887" w:type="dxa"/>
            <w:vAlign w:val="center"/>
          </w:tcPr>
          <w:p w14:paraId="7E083D3B" w14:textId="77777777" w:rsidR="00AE54CE" w:rsidRPr="00B9423E" w:rsidRDefault="00AE54CE" w:rsidP="00B9423E">
            <w:proofErr w:type="gramStart"/>
            <w:r w:rsidRPr="00B9423E">
              <w:t>steroid</w:t>
            </w:r>
            <w:proofErr w:type="gramEnd"/>
          </w:p>
        </w:tc>
        <w:tc>
          <w:tcPr>
            <w:tcW w:w="2336" w:type="dxa"/>
            <w:vAlign w:val="center"/>
          </w:tcPr>
          <w:p w14:paraId="7E083D3C" w14:textId="77777777" w:rsidR="00AE54CE" w:rsidRPr="00B9423E" w:rsidRDefault="00AE54CE" w:rsidP="00B9423E">
            <w:r w:rsidRPr="00B9423E">
              <w:t>Harold Urey</w:t>
            </w:r>
          </w:p>
        </w:tc>
      </w:tr>
      <w:tr w:rsidR="00AE54CE" w:rsidRPr="00B9423E" w14:paraId="7E083D44" w14:textId="77777777" w:rsidTr="00AE54CE">
        <w:trPr>
          <w:trHeight w:val="646"/>
        </w:trPr>
        <w:tc>
          <w:tcPr>
            <w:tcW w:w="2163" w:type="dxa"/>
            <w:vAlign w:val="center"/>
          </w:tcPr>
          <w:p w14:paraId="7E083D3E" w14:textId="77777777" w:rsidR="00AE54CE" w:rsidRPr="00B9423E" w:rsidRDefault="00AE54CE" w:rsidP="00B9423E">
            <w:proofErr w:type="gramStart"/>
            <w:r w:rsidRPr="00B9423E">
              <w:t>carbon</w:t>
            </w:r>
            <w:proofErr w:type="gramEnd"/>
          </w:p>
        </w:tc>
        <w:tc>
          <w:tcPr>
            <w:tcW w:w="2117" w:type="dxa"/>
            <w:vAlign w:val="center"/>
          </w:tcPr>
          <w:p w14:paraId="7E083D3F" w14:textId="77777777" w:rsidR="00AE54CE" w:rsidRPr="00B9423E" w:rsidRDefault="00AE54CE" w:rsidP="00B9423E">
            <w:proofErr w:type="gramStart"/>
            <w:r w:rsidRPr="00B9423E">
              <w:t>polar</w:t>
            </w:r>
            <w:proofErr w:type="gramEnd"/>
            <w:r w:rsidRPr="00B9423E">
              <w:t xml:space="preserve"> covalent</w:t>
            </w:r>
          </w:p>
        </w:tc>
        <w:tc>
          <w:tcPr>
            <w:tcW w:w="2920" w:type="dxa"/>
            <w:vAlign w:val="center"/>
          </w:tcPr>
          <w:p w14:paraId="7E083D40" w14:textId="77777777" w:rsidR="00AE54CE" w:rsidRPr="00B9423E" w:rsidRDefault="00AE54CE" w:rsidP="00B9423E">
            <w:proofErr w:type="gramStart"/>
            <w:r w:rsidRPr="00B9423E">
              <w:t>inorganic</w:t>
            </w:r>
            <w:proofErr w:type="gramEnd"/>
            <w:r w:rsidRPr="00B9423E">
              <w:t xml:space="preserve"> compounds</w:t>
            </w:r>
          </w:p>
        </w:tc>
        <w:tc>
          <w:tcPr>
            <w:tcW w:w="2219" w:type="dxa"/>
            <w:vAlign w:val="center"/>
          </w:tcPr>
          <w:p w14:paraId="7E083D41" w14:textId="77777777" w:rsidR="00AE54CE" w:rsidRPr="00B9423E" w:rsidRDefault="00AE54CE" w:rsidP="00B9423E">
            <w:proofErr w:type="gramStart"/>
            <w:r w:rsidRPr="00B9423E">
              <w:t>plastids</w:t>
            </w:r>
            <w:proofErr w:type="gramEnd"/>
          </w:p>
        </w:tc>
        <w:tc>
          <w:tcPr>
            <w:tcW w:w="2887" w:type="dxa"/>
            <w:vAlign w:val="center"/>
          </w:tcPr>
          <w:p w14:paraId="7E083D42" w14:textId="77777777" w:rsidR="00AE54CE" w:rsidRPr="00B9423E" w:rsidRDefault="00AE54CE" w:rsidP="00B9423E">
            <w:proofErr w:type="gramStart"/>
            <w:r w:rsidRPr="00B9423E">
              <w:t>glycerol</w:t>
            </w:r>
            <w:proofErr w:type="gramEnd"/>
          </w:p>
        </w:tc>
        <w:tc>
          <w:tcPr>
            <w:tcW w:w="2336" w:type="dxa"/>
            <w:vAlign w:val="center"/>
          </w:tcPr>
          <w:p w14:paraId="7E083D43" w14:textId="77777777" w:rsidR="00AE54CE" w:rsidRPr="00B9423E" w:rsidRDefault="00AE54CE" w:rsidP="00B9423E"/>
        </w:tc>
      </w:tr>
      <w:tr w:rsidR="00AE54CE" w:rsidRPr="00B9423E" w14:paraId="7E083D4B" w14:textId="77777777" w:rsidTr="00AE54CE">
        <w:trPr>
          <w:trHeight w:val="646"/>
        </w:trPr>
        <w:tc>
          <w:tcPr>
            <w:tcW w:w="2163" w:type="dxa"/>
            <w:vAlign w:val="center"/>
          </w:tcPr>
          <w:p w14:paraId="7E083D45" w14:textId="77777777" w:rsidR="00AE54CE" w:rsidRPr="00B9423E" w:rsidRDefault="00AE54CE" w:rsidP="00B9423E">
            <w:proofErr w:type="gramStart"/>
            <w:r w:rsidRPr="00B9423E">
              <w:t>hydrogen</w:t>
            </w:r>
            <w:proofErr w:type="gramEnd"/>
          </w:p>
        </w:tc>
        <w:tc>
          <w:tcPr>
            <w:tcW w:w="2117" w:type="dxa"/>
            <w:vAlign w:val="center"/>
          </w:tcPr>
          <w:p w14:paraId="7E083D46" w14:textId="77777777" w:rsidR="00AE54CE" w:rsidRPr="00B9423E" w:rsidRDefault="00AE54CE" w:rsidP="00B9423E">
            <w:proofErr w:type="gramStart"/>
            <w:r w:rsidRPr="00B9423E">
              <w:t>polar</w:t>
            </w:r>
            <w:proofErr w:type="gramEnd"/>
          </w:p>
        </w:tc>
        <w:tc>
          <w:tcPr>
            <w:tcW w:w="2920" w:type="dxa"/>
            <w:vAlign w:val="center"/>
          </w:tcPr>
          <w:p w14:paraId="7E083D47" w14:textId="77777777" w:rsidR="00AE54CE" w:rsidRPr="00B9423E" w:rsidRDefault="00AE54CE" w:rsidP="00B9423E">
            <w:proofErr w:type="gramStart"/>
            <w:r w:rsidRPr="00B9423E">
              <w:t>carbohydrates</w:t>
            </w:r>
            <w:proofErr w:type="gramEnd"/>
          </w:p>
        </w:tc>
        <w:tc>
          <w:tcPr>
            <w:tcW w:w="2219" w:type="dxa"/>
            <w:vAlign w:val="center"/>
          </w:tcPr>
          <w:p w14:paraId="7E083D48" w14:textId="77777777" w:rsidR="00AE54CE" w:rsidRPr="00B9423E" w:rsidRDefault="00AE54CE" w:rsidP="00B9423E">
            <w:proofErr w:type="gramStart"/>
            <w:r w:rsidRPr="00B9423E">
              <w:t>amino</w:t>
            </w:r>
            <w:proofErr w:type="gramEnd"/>
            <w:r w:rsidRPr="00B9423E">
              <w:t xml:space="preserve"> acids</w:t>
            </w:r>
          </w:p>
        </w:tc>
        <w:tc>
          <w:tcPr>
            <w:tcW w:w="2887" w:type="dxa"/>
            <w:vAlign w:val="center"/>
          </w:tcPr>
          <w:p w14:paraId="7E083D49" w14:textId="77777777" w:rsidR="00AE54CE" w:rsidRPr="00B9423E" w:rsidRDefault="00AE54CE" w:rsidP="00B9423E">
            <w:proofErr w:type="gramStart"/>
            <w:r w:rsidRPr="00B9423E">
              <w:t>ester</w:t>
            </w:r>
            <w:proofErr w:type="gramEnd"/>
            <w:r w:rsidRPr="00B9423E">
              <w:t xml:space="preserve"> linkage</w:t>
            </w:r>
          </w:p>
        </w:tc>
        <w:tc>
          <w:tcPr>
            <w:tcW w:w="2336" w:type="dxa"/>
            <w:vAlign w:val="center"/>
          </w:tcPr>
          <w:p w14:paraId="7E083D4A" w14:textId="77777777" w:rsidR="00AE54CE" w:rsidRPr="00B9423E" w:rsidRDefault="00AE54CE" w:rsidP="00B9423E"/>
        </w:tc>
      </w:tr>
      <w:tr w:rsidR="00AE54CE" w:rsidRPr="00B9423E" w14:paraId="7E083D52" w14:textId="77777777" w:rsidTr="00AE54CE">
        <w:trPr>
          <w:trHeight w:val="646"/>
        </w:trPr>
        <w:tc>
          <w:tcPr>
            <w:tcW w:w="2163" w:type="dxa"/>
            <w:vAlign w:val="center"/>
          </w:tcPr>
          <w:p w14:paraId="7E083D4C" w14:textId="77777777" w:rsidR="00AE54CE" w:rsidRPr="00B9423E" w:rsidRDefault="00AE54CE" w:rsidP="00B9423E">
            <w:proofErr w:type="gramStart"/>
            <w:r w:rsidRPr="00B9423E">
              <w:t>nitrogen</w:t>
            </w:r>
            <w:proofErr w:type="gramEnd"/>
          </w:p>
        </w:tc>
        <w:tc>
          <w:tcPr>
            <w:tcW w:w="2117" w:type="dxa"/>
            <w:vAlign w:val="center"/>
          </w:tcPr>
          <w:p w14:paraId="7E083D4D" w14:textId="77777777" w:rsidR="00AE54CE" w:rsidRPr="00B9423E" w:rsidRDefault="00AE54CE" w:rsidP="00B9423E">
            <w:proofErr w:type="gramStart"/>
            <w:r w:rsidRPr="00B9423E">
              <w:t>hydrogen</w:t>
            </w:r>
            <w:proofErr w:type="gramEnd"/>
            <w:r w:rsidRPr="00B9423E">
              <w:t xml:space="preserve"> bond</w:t>
            </w:r>
          </w:p>
        </w:tc>
        <w:tc>
          <w:tcPr>
            <w:tcW w:w="2920" w:type="dxa"/>
            <w:vAlign w:val="center"/>
          </w:tcPr>
          <w:p w14:paraId="7E083D4E" w14:textId="77777777" w:rsidR="00AE54CE" w:rsidRPr="00B9423E" w:rsidRDefault="00AE54CE" w:rsidP="00B9423E">
            <w:proofErr w:type="spellStart"/>
            <w:proofErr w:type="gramStart"/>
            <w:r w:rsidRPr="00B9423E">
              <w:t>monosaccharides</w:t>
            </w:r>
            <w:proofErr w:type="spellEnd"/>
            <w:proofErr w:type="gramEnd"/>
          </w:p>
        </w:tc>
        <w:tc>
          <w:tcPr>
            <w:tcW w:w="2219" w:type="dxa"/>
            <w:vAlign w:val="center"/>
          </w:tcPr>
          <w:p w14:paraId="7E083D4F" w14:textId="77777777" w:rsidR="00AE54CE" w:rsidRPr="00B9423E" w:rsidRDefault="00AE54CE" w:rsidP="00B9423E">
            <w:proofErr w:type="gramStart"/>
            <w:r w:rsidRPr="00B9423E">
              <w:t>amino</w:t>
            </w:r>
            <w:proofErr w:type="gramEnd"/>
            <w:r w:rsidRPr="00B9423E">
              <w:t xml:space="preserve"> group</w:t>
            </w:r>
          </w:p>
        </w:tc>
        <w:tc>
          <w:tcPr>
            <w:tcW w:w="2887" w:type="dxa"/>
            <w:vAlign w:val="center"/>
          </w:tcPr>
          <w:p w14:paraId="7E083D50" w14:textId="77777777" w:rsidR="00AE54CE" w:rsidRPr="00B9423E" w:rsidRDefault="00AE54CE" w:rsidP="00B9423E">
            <w:proofErr w:type="gramStart"/>
            <w:r w:rsidRPr="00B9423E">
              <w:t>saturated</w:t>
            </w:r>
            <w:proofErr w:type="gramEnd"/>
          </w:p>
        </w:tc>
        <w:tc>
          <w:tcPr>
            <w:tcW w:w="2336" w:type="dxa"/>
            <w:vAlign w:val="center"/>
          </w:tcPr>
          <w:p w14:paraId="7E083D51" w14:textId="77777777" w:rsidR="00AE54CE" w:rsidRPr="00B9423E" w:rsidRDefault="00AE54CE" w:rsidP="00B9423E"/>
        </w:tc>
      </w:tr>
      <w:tr w:rsidR="00AE54CE" w:rsidRPr="00B9423E" w14:paraId="7E083D59" w14:textId="77777777" w:rsidTr="00AE54CE">
        <w:trPr>
          <w:trHeight w:val="646"/>
        </w:trPr>
        <w:tc>
          <w:tcPr>
            <w:tcW w:w="2163" w:type="dxa"/>
            <w:vAlign w:val="center"/>
          </w:tcPr>
          <w:p w14:paraId="7E083D53" w14:textId="77777777" w:rsidR="00AE54CE" w:rsidRPr="00B9423E" w:rsidRDefault="00AE54CE" w:rsidP="00B9423E">
            <w:proofErr w:type="gramStart"/>
            <w:r w:rsidRPr="00B9423E">
              <w:t>trace</w:t>
            </w:r>
            <w:proofErr w:type="gramEnd"/>
            <w:r w:rsidRPr="00B9423E">
              <w:t xml:space="preserve"> elements</w:t>
            </w:r>
          </w:p>
        </w:tc>
        <w:tc>
          <w:tcPr>
            <w:tcW w:w="2117" w:type="dxa"/>
            <w:vAlign w:val="center"/>
          </w:tcPr>
          <w:p w14:paraId="7E083D54" w14:textId="77777777" w:rsidR="00AE54CE" w:rsidRPr="00B9423E" w:rsidRDefault="00AE54CE" w:rsidP="00B9423E">
            <w:proofErr w:type="gramStart"/>
            <w:r w:rsidRPr="00B9423E">
              <w:t>cohesion</w:t>
            </w:r>
            <w:proofErr w:type="gramEnd"/>
          </w:p>
        </w:tc>
        <w:tc>
          <w:tcPr>
            <w:tcW w:w="2920" w:type="dxa"/>
            <w:vAlign w:val="center"/>
          </w:tcPr>
          <w:p w14:paraId="7E083D55" w14:textId="77777777" w:rsidR="00AE54CE" w:rsidRPr="00B9423E" w:rsidRDefault="00AE54CE" w:rsidP="00B9423E">
            <w:proofErr w:type="gramStart"/>
            <w:r w:rsidRPr="00B9423E">
              <w:t>disaccharides</w:t>
            </w:r>
            <w:proofErr w:type="gramEnd"/>
          </w:p>
        </w:tc>
        <w:tc>
          <w:tcPr>
            <w:tcW w:w="2219" w:type="dxa"/>
            <w:vAlign w:val="center"/>
          </w:tcPr>
          <w:p w14:paraId="7E083D56" w14:textId="77777777" w:rsidR="00AE54CE" w:rsidRPr="00B9423E" w:rsidRDefault="00AE54CE" w:rsidP="00B9423E">
            <w:proofErr w:type="gramStart"/>
            <w:r w:rsidRPr="00B9423E">
              <w:t>carboxyl</w:t>
            </w:r>
            <w:proofErr w:type="gramEnd"/>
            <w:r w:rsidRPr="00B9423E">
              <w:t xml:space="preserve"> group</w:t>
            </w:r>
          </w:p>
        </w:tc>
        <w:tc>
          <w:tcPr>
            <w:tcW w:w="2887" w:type="dxa"/>
            <w:vAlign w:val="center"/>
          </w:tcPr>
          <w:p w14:paraId="7E083D57" w14:textId="77777777" w:rsidR="00AE54CE" w:rsidRPr="00B9423E" w:rsidRDefault="00AE54CE" w:rsidP="00B9423E">
            <w:proofErr w:type="gramStart"/>
            <w:r w:rsidRPr="00B9423E">
              <w:t>unsaturated</w:t>
            </w:r>
            <w:proofErr w:type="gramEnd"/>
          </w:p>
        </w:tc>
        <w:tc>
          <w:tcPr>
            <w:tcW w:w="2336" w:type="dxa"/>
            <w:vAlign w:val="center"/>
          </w:tcPr>
          <w:p w14:paraId="7E083D58" w14:textId="77777777" w:rsidR="00AE54CE" w:rsidRPr="00B9423E" w:rsidRDefault="00AE54CE" w:rsidP="00B9423E"/>
        </w:tc>
      </w:tr>
      <w:tr w:rsidR="00AE54CE" w:rsidRPr="00B9423E" w14:paraId="7E083D60" w14:textId="77777777" w:rsidTr="00AE54CE">
        <w:trPr>
          <w:trHeight w:val="646"/>
        </w:trPr>
        <w:tc>
          <w:tcPr>
            <w:tcW w:w="2163" w:type="dxa"/>
            <w:vAlign w:val="center"/>
          </w:tcPr>
          <w:p w14:paraId="7E083D5A" w14:textId="77777777" w:rsidR="00AE54CE" w:rsidRPr="00B9423E" w:rsidRDefault="00AE54CE" w:rsidP="00B9423E">
            <w:proofErr w:type="gramStart"/>
            <w:r w:rsidRPr="00B9423E">
              <w:t>atom</w:t>
            </w:r>
            <w:proofErr w:type="gramEnd"/>
          </w:p>
        </w:tc>
        <w:tc>
          <w:tcPr>
            <w:tcW w:w="2117" w:type="dxa"/>
            <w:vAlign w:val="center"/>
          </w:tcPr>
          <w:p w14:paraId="7E083D5B" w14:textId="77777777" w:rsidR="00AE54CE" w:rsidRPr="00B9423E" w:rsidRDefault="00AE54CE" w:rsidP="00B9423E">
            <w:proofErr w:type="gramStart"/>
            <w:r w:rsidRPr="00B9423E">
              <w:t>adhesion</w:t>
            </w:r>
            <w:proofErr w:type="gramEnd"/>
          </w:p>
        </w:tc>
        <w:tc>
          <w:tcPr>
            <w:tcW w:w="2920" w:type="dxa"/>
            <w:vAlign w:val="center"/>
          </w:tcPr>
          <w:p w14:paraId="7E083D5C" w14:textId="77777777" w:rsidR="00AE54CE" w:rsidRPr="00B9423E" w:rsidRDefault="00AE54CE" w:rsidP="00B9423E">
            <w:proofErr w:type="gramStart"/>
            <w:r w:rsidRPr="00B9423E">
              <w:t>polysaccharides</w:t>
            </w:r>
            <w:proofErr w:type="gramEnd"/>
          </w:p>
        </w:tc>
        <w:tc>
          <w:tcPr>
            <w:tcW w:w="2219" w:type="dxa"/>
            <w:vAlign w:val="center"/>
          </w:tcPr>
          <w:p w14:paraId="7E083D5D" w14:textId="77777777" w:rsidR="00AE54CE" w:rsidRPr="00B9423E" w:rsidRDefault="00AE54CE" w:rsidP="00B9423E">
            <w:r w:rsidRPr="00B9423E">
              <w:t>R group</w:t>
            </w:r>
          </w:p>
        </w:tc>
        <w:tc>
          <w:tcPr>
            <w:tcW w:w="2887" w:type="dxa"/>
            <w:vAlign w:val="center"/>
          </w:tcPr>
          <w:p w14:paraId="7E083D5E" w14:textId="77777777" w:rsidR="00AE54CE" w:rsidRPr="00B9423E" w:rsidRDefault="00AE54CE" w:rsidP="00B9423E">
            <w:proofErr w:type="gramStart"/>
            <w:r w:rsidRPr="00B9423E">
              <w:t>polyunsaturated</w:t>
            </w:r>
            <w:proofErr w:type="gramEnd"/>
          </w:p>
        </w:tc>
        <w:tc>
          <w:tcPr>
            <w:tcW w:w="2336" w:type="dxa"/>
            <w:vAlign w:val="center"/>
          </w:tcPr>
          <w:p w14:paraId="7E083D5F" w14:textId="77777777" w:rsidR="00AE54CE" w:rsidRPr="00B9423E" w:rsidRDefault="00AE54CE" w:rsidP="00B9423E"/>
        </w:tc>
      </w:tr>
      <w:tr w:rsidR="00AE54CE" w:rsidRPr="00B9423E" w14:paraId="7E083D67" w14:textId="77777777" w:rsidTr="00AE54CE">
        <w:trPr>
          <w:trHeight w:val="646"/>
        </w:trPr>
        <w:tc>
          <w:tcPr>
            <w:tcW w:w="2163" w:type="dxa"/>
            <w:vAlign w:val="center"/>
          </w:tcPr>
          <w:p w14:paraId="7E083D61" w14:textId="77777777" w:rsidR="00AE54CE" w:rsidRPr="00B9423E" w:rsidRDefault="00AE54CE" w:rsidP="00B9423E">
            <w:proofErr w:type="gramStart"/>
            <w:r w:rsidRPr="00B9423E">
              <w:t>protons</w:t>
            </w:r>
            <w:proofErr w:type="gramEnd"/>
          </w:p>
        </w:tc>
        <w:tc>
          <w:tcPr>
            <w:tcW w:w="2117" w:type="dxa"/>
            <w:vAlign w:val="center"/>
          </w:tcPr>
          <w:p w14:paraId="7E083D62" w14:textId="77777777" w:rsidR="00AE54CE" w:rsidRPr="00B9423E" w:rsidRDefault="00AE54CE" w:rsidP="00B9423E">
            <w:proofErr w:type="gramStart"/>
            <w:r w:rsidRPr="00B9423E">
              <w:t>surface</w:t>
            </w:r>
            <w:proofErr w:type="gramEnd"/>
            <w:r w:rsidRPr="00B9423E">
              <w:t xml:space="preserve"> tension</w:t>
            </w:r>
          </w:p>
        </w:tc>
        <w:tc>
          <w:tcPr>
            <w:tcW w:w="2920" w:type="dxa"/>
            <w:vAlign w:val="center"/>
          </w:tcPr>
          <w:p w14:paraId="7E083D63" w14:textId="77777777" w:rsidR="00AE54CE" w:rsidRPr="00B9423E" w:rsidRDefault="00AE54CE" w:rsidP="00B9423E">
            <w:proofErr w:type="gramStart"/>
            <w:r w:rsidRPr="00B9423E">
              <w:t>glucose</w:t>
            </w:r>
            <w:proofErr w:type="gramEnd"/>
          </w:p>
        </w:tc>
        <w:tc>
          <w:tcPr>
            <w:tcW w:w="2219" w:type="dxa"/>
            <w:vAlign w:val="center"/>
          </w:tcPr>
          <w:p w14:paraId="7E083D64" w14:textId="77777777" w:rsidR="00AE54CE" w:rsidRPr="00B9423E" w:rsidRDefault="00AE54CE" w:rsidP="00B9423E">
            <w:proofErr w:type="gramStart"/>
            <w:r w:rsidRPr="00B9423E">
              <w:t>side</w:t>
            </w:r>
            <w:proofErr w:type="gramEnd"/>
            <w:r w:rsidRPr="00B9423E">
              <w:t xml:space="preserve"> chain</w:t>
            </w:r>
          </w:p>
        </w:tc>
        <w:tc>
          <w:tcPr>
            <w:tcW w:w="2887" w:type="dxa"/>
            <w:vAlign w:val="center"/>
          </w:tcPr>
          <w:p w14:paraId="7E083D65" w14:textId="77777777" w:rsidR="00AE54CE" w:rsidRPr="00B9423E" w:rsidRDefault="00AE54CE" w:rsidP="00B9423E">
            <w:proofErr w:type="gramStart"/>
            <w:r w:rsidRPr="00B9423E">
              <w:t>hydrophobic</w:t>
            </w:r>
            <w:proofErr w:type="gramEnd"/>
          </w:p>
        </w:tc>
        <w:tc>
          <w:tcPr>
            <w:tcW w:w="2336" w:type="dxa"/>
            <w:vAlign w:val="center"/>
          </w:tcPr>
          <w:p w14:paraId="7E083D66" w14:textId="77777777" w:rsidR="00AE54CE" w:rsidRPr="00B9423E" w:rsidRDefault="00AE54CE" w:rsidP="00B9423E"/>
        </w:tc>
      </w:tr>
      <w:tr w:rsidR="00AE54CE" w:rsidRPr="00B9423E" w14:paraId="7E083D6E" w14:textId="77777777" w:rsidTr="00AE54CE">
        <w:trPr>
          <w:trHeight w:val="646"/>
        </w:trPr>
        <w:tc>
          <w:tcPr>
            <w:tcW w:w="2163" w:type="dxa"/>
            <w:vAlign w:val="center"/>
          </w:tcPr>
          <w:p w14:paraId="7E083D68" w14:textId="77777777" w:rsidR="00AE54CE" w:rsidRPr="00B9423E" w:rsidRDefault="00AE54CE" w:rsidP="00B9423E">
            <w:proofErr w:type="gramStart"/>
            <w:r w:rsidRPr="00B9423E">
              <w:t>neutrons</w:t>
            </w:r>
            <w:proofErr w:type="gramEnd"/>
          </w:p>
        </w:tc>
        <w:tc>
          <w:tcPr>
            <w:tcW w:w="2117" w:type="dxa"/>
            <w:vAlign w:val="center"/>
          </w:tcPr>
          <w:p w14:paraId="7E083D69" w14:textId="77777777" w:rsidR="00AE54CE" w:rsidRPr="00B9423E" w:rsidRDefault="00AE54CE" w:rsidP="00B9423E">
            <w:proofErr w:type="gramStart"/>
            <w:r w:rsidRPr="00B9423E">
              <w:t>capillary</w:t>
            </w:r>
            <w:proofErr w:type="gramEnd"/>
            <w:r w:rsidRPr="00B9423E">
              <w:t xml:space="preserve"> action</w:t>
            </w:r>
          </w:p>
        </w:tc>
        <w:tc>
          <w:tcPr>
            <w:tcW w:w="2920" w:type="dxa"/>
            <w:vAlign w:val="center"/>
          </w:tcPr>
          <w:p w14:paraId="7E083D6A" w14:textId="77777777" w:rsidR="00AE54CE" w:rsidRPr="00B9423E" w:rsidRDefault="00AE54CE" w:rsidP="00B9423E">
            <w:proofErr w:type="gramStart"/>
            <w:r w:rsidRPr="00B9423E">
              <w:t>fructose</w:t>
            </w:r>
            <w:proofErr w:type="gramEnd"/>
          </w:p>
        </w:tc>
        <w:tc>
          <w:tcPr>
            <w:tcW w:w="2219" w:type="dxa"/>
            <w:vAlign w:val="center"/>
          </w:tcPr>
          <w:p w14:paraId="7E083D6B" w14:textId="77777777" w:rsidR="00AE54CE" w:rsidRPr="00B9423E" w:rsidRDefault="00AE54CE" w:rsidP="00B9423E">
            <w:proofErr w:type="gramStart"/>
            <w:r w:rsidRPr="00B9423E">
              <w:t>functional</w:t>
            </w:r>
            <w:proofErr w:type="gramEnd"/>
            <w:r w:rsidRPr="00B9423E">
              <w:t xml:space="preserve"> group</w:t>
            </w:r>
          </w:p>
        </w:tc>
        <w:tc>
          <w:tcPr>
            <w:tcW w:w="2887" w:type="dxa"/>
            <w:vAlign w:val="center"/>
          </w:tcPr>
          <w:p w14:paraId="7E083D6C" w14:textId="77777777" w:rsidR="00AE54CE" w:rsidRPr="00B9423E" w:rsidRDefault="00AE54CE" w:rsidP="00B9423E">
            <w:proofErr w:type="gramStart"/>
            <w:r w:rsidRPr="00B9423E">
              <w:t>hydrophilic</w:t>
            </w:r>
            <w:proofErr w:type="gramEnd"/>
          </w:p>
        </w:tc>
        <w:tc>
          <w:tcPr>
            <w:tcW w:w="2336" w:type="dxa"/>
            <w:vAlign w:val="center"/>
          </w:tcPr>
          <w:p w14:paraId="7E083D6D" w14:textId="77777777" w:rsidR="00AE54CE" w:rsidRPr="00B9423E" w:rsidRDefault="00AE54CE" w:rsidP="00B9423E"/>
        </w:tc>
      </w:tr>
      <w:tr w:rsidR="00AE54CE" w:rsidRPr="00B9423E" w14:paraId="7E083D75" w14:textId="77777777" w:rsidTr="00AE54CE">
        <w:trPr>
          <w:trHeight w:val="646"/>
        </w:trPr>
        <w:tc>
          <w:tcPr>
            <w:tcW w:w="2163" w:type="dxa"/>
            <w:vAlign w:val="center"/>
          </w:tcPr>
          <w:p w14:paraId="7E083D6F" w14:textId="77777777" w:rsidR="00AE54CE" w:rsidRPr="00B9423E" w:rsidRDefault="00AE54CE" w:rsidP="00B9423E">
            <w:proofErr w:type="gramStart"/>
            <w:r w:rsidRPr="00B9423E">
              <w:t>electrons</w:t>
            </w:r>
            <w:proofErr w:type="gramEnd"/>
          </w:p>
        </w:tc>
        <w:tc>
          <w:tcPr>
            <w:tcW w:w="2117" w:type="dxa"/>
            <w:vAlign w:val="center"/>
          </w:tcPr>
          <w:p w14:paraId="7E083D70" w14:textId="77777777" w:rsidR="00AE54CE" w:rsidRPr="00B9423E" w:rsidRDefault="00AE54CE" w:rsidP="00B9423E">
            <w:proofErr w:type="gramStart"/>
            <w:r w:rsidRPr="00B9423E">
              <w:t>heat</w:t>
            </w:r>
            <w:proofErr w:type="gramEnd"/>
            <w:r w:rsidRPr="00B9423E">
              <w:t xml:space="preserve"> capacity</w:t>
            </w:r>
          </w:p>
        </w:tc>
        <w:tc>
          <w:tcPr>
            <w:tcW w:w="2920" w:type="dxa"/>
            <w:vAlign w:val="center"/>
          </w:tcPr>
          <w:p w14:paraId="7E083D71" w14:textId="77777777" w:rsidR="00AE54CE" w:rsidRPr="00B9423E" w:rsidRDefault="00AE54CE" w:rsidP="00B9423E">
            <w:proofErr w:type="spellStart"/>
            <w:proofErr w:type="gramStart"/>
            <w:r w:rsidRPr="00B9423E">
              <w:t>glycosidic</w:t>
            </w:r>
            <w:proofErr w:type="spellEnd"/>
            <w:proofErr w:type="gramEnd"/>
            <w:r w:rsidRPr="00B9423E">
              <w:t xml:space="preserve"> linkage</w:t>
            </w:r>
          </w:p>
        </w:tc>
        <w:tc>
          <w:tcPr>
            <w:tcW w:w="2219" w:type="dxa"/>
            <w:vAlign w:val="center"/>
          </w:tcPr>
          <w:p w14:paraId="7E083D72" w14:textId="77777777" w:rsidR="00AE54CE" w:rsidRPr="00B9423E" w:rsidRDefault="00AE54CE" w:rsidP="00B9423E">
            <w:proofErr w:type="gramStart"/>
            <w:r w:rsidRPr="00B9423E">
              <w:t>dipeptide</w:t>
            </w:r>
            <w:proofErr w:type="gramEnd"/>
          </w:p>
        </w:tc>
        <w:tc>
          <w:tcPr>
            <w:tcW w:w="2887" w:type="dxa"/>
            <w:vAlign w:val="center"/>
          </w:tcPr>
          <w:p w14:paraId="7E083D73" w14:textId="77777777" w:rsidR="00AE54CE" w:rsidRPr="00B9423E" w:rsidRDefault="00AE54CE" w:rsidP="00B9423E">
            <w:proofErr w:type="gramStart"/>
            <w:r w:rsidRPr="00B9423E">
              <w:t>amphipathic</w:t>
            </w:r>
            <w:proofErr w:type="gramEnd"/>
          </w:p>
        </w:tc>
        <w:tc>
          <w:tcPr>
            <w:tcW w:w="2336" w:type="dxa"/>
            <w:vAlign w:val="center"/>
          </w:tcPr>
          <w:p w14:paraId="7E083D74" w14:textId="77777777" w:rsidR="00AE54CE" w:rsidRPr="00B9423E" w:rsidRDefault="00AE54CE" w:rsidP="00B9423E"/>
        </w:tc>
      </w:tr>
      <w:tr w:rsidR="00AE54CE" w:rsidRPr="00B9423E" w14:paraId="7E083D7C" w14:textId="77777777" w:rsidTr="00AE54CE">
        <w:trPr>
          <w:trHeight w:val="646"/>
        </w:trPr>
        <w:tc>
          <w:tcPr>
            <w:tcW w:w="2163" w:type="dxa"/>
            <w:vAlign w:val="center"/>
          </w:tcPr>
          <w:p w14:paraId="7E083D76" w14:textId="77777777" w:rsidR="00AE54CE" w:rsidRPr="00B9423E" w:rsidRDefault="00AE54CE" w:rsidP="00B9423E">
            <w:proofErr w:type="gramStart"/>
            <w:r w:rsidRPr="00B9423E">
              <w:t>nucleus</w:t>
            </w:r>
            <w:proofErr w:type="gramEnd"/>
          </w:p>
        </w:tc>
        <w:tc>
          <w:tcPr>
            <w:tcW w:w="2117" w:type="dxa"/>
            <w:vAlign w:val="center"/>
          </w:tcPr>
          <w:p w14:paraId="7E083D77" w14:textId="77777777" w:rsidR="00AE54CE" w:rsidRPr="00B9423E" w:rsidRDefault="00AE54CE" w:rsidP="00B9423E">
            <w:proofErr w:type="gramStart"/>
            <w:r w:rsidRPr="00B9423E">
              <w:t>acidic</w:t>
            </w:r>
            <w:proofErr w:type="gramEnd"/>
          </w:p>
        </w:tc>
        <w:tc>
          <w:tcPr>
            <w:tcW w:w="2920" w:type="dxa"/>
            <w:vAlign w:val="center"/>
          </w:tcPr>
          <w:p w14:paraId="7E083D78" w14:textId="77777777" w:rsidR="00AE54CE" w:rsidRPr="00B9423E" w:rsidRDefault="00AE54CE" w:rsidP="00B9423E">
            <w:proofErr w:type="gramStart"/>
            <w:r w:rsidRPr="00B9423E">
              <w:t>dehydration</w:t>
            </w:r>
            <w:proofErr w:type="gramEnd"/>
            <w:r w:rsidRPr="00B9423E">
              <w:t xml:space="preserve"> synthesis</w:t>
            </w:r>
          </w:p>
        </w:tc>
        <w:tc>
          <w:tcPr>
            <w:tcW w:w="2219" w:type="dxa"/>
            <w:vAlign w:val="center"/>
          </w:tcPr>
          <w:p w14:paraId="7E083D79" w14:textId="77777777" w:rsidR="00AE54CE" w:rsidRPr="00B9423E" w:rsidRDefault="00AE54CE" w:rsidP="00B9423E">
            <w:proofErr w:type="gramStart"/>
            <w:r w:rsidRPr="00B9423E">
              <w:t>peptide</w:t>
            </w:r>
            <w:proofErr w:type="gramEnd"/>
            <w:r w:rsidRPr="00B9423E">
              <w:t xml:space="preserve"> bond</w:t>
            </w:r>
          </w:p>
        </w:tc>
        <w:tc>
          <w:tcPr>
            <w:tcW w:w="2887" w:type="dxa"/>
            <w:vAlign w:val="center"/>
          </w:tcPr>
          <w:p w14:paraId="7E083D7A" w14:textId="77777777" w:rsidR="00AE54CE" w:rsidRPr="00B9423E" w:rsidRDefault="00AE54CE" w:rsidP="00B9423E">
            <w:proofErr w:type="gramStart"/>
            <w:r w:rsidRPr="00B9423E">
              <w:t>nucleic</w:t>
            </w:r>
            <w:proofErr w:type="gramEnd"/>
            <w:r w:rsidRPr="00B9423E">
              <w:t xml:space="preserve"> acids</w:t>
            </w:r>
          </w:p>
        </w:tc>
        <w:tc>
          <w:tcPr>
            <w:tcW w:w="2336" w:type="dxa"/>
            <w:vAlign w:val="center"/>
          </w:tcPr>
          <w:p w14:paraId="7E083D7B" w14:textId="77777777" w:rsidR="00AE54CE" w:rsidRPr="00B9423E" w:rsidRDefault="00AE54CE" w:rsidP="00B9423E"/>
        </w:tc>
      </w:tr>
      <w:tr w:rsidR="00AE54CE" w:rsidRPr="00B9423E" w14:paraId="7E083D83" w14:textId="77777777" w:rsidTr="00AE54CE">
        <w:trPr>
          <w:trHeight w:val="646"/>
        </w:trPr>
        <w:tc>
          <w:tcPr>
            <w:tcW w:w="2163" w:type="dxa"/>
            <w:vAlign w:val="center"/>
          </w:tcPr>
          <w:p w14:paraId="7E083D7D" w14:textId="77777777" w:rsidR="00AE54CE" w:rsidRPr="00B9423E" w:rsidRDefault="00AE54CE" w:rsidP="00B9423E">
            <w:proofErr w:type="gramStart"/>
            <w:r w:rsidRPr="00B9423E">
              <w:t>isotopes</w:t>
            </w:r>
            <w:proofErr w:type="gramEnd"/>
          </w:p>
        </w:tc>
        <w:tc>
          <w:tcPr>
            <w:tcW w:w="2117" w:type="dxa"/>
            <w:vAlign w:val="center"/>
          </w:tcPr>
          <w:p w14:paraId="7E083D7E" w14:textId="77777777" w:rsidR="00AE54CE" w:rsidRPr="00B9423E" w:rsidRDefault="00AE54CE" w:rsidP="00B9423E">
            <w:proofErr w:type="gramStart"/>
            <w:r w:rsidRPr="00B9423E">
              <w:t>basic</w:t>
            </w:r>
            <w:proofErr w:type="gramEnd"/>
          </w:p>
        </w:tc>
        <w:tc>
          <w:tcPr>
            <w:tcW w:w="2920" w:type="dxa"/>
            <w:vAlign w:val="center"/>
          </w:tcPr>
          <w:p w14:paraId="7E083D7F" w14:textId="77777777" w:rsidR="00AE54CE" w:rsidRPr="00B9423E" w:rsidRDefault="00AE54CE" w:rsidP="00B9423E">
            <w:proofErr w:type="gramStart"/>
            <w:r w:rsidRPr="00B9423E">
              <w:t>hydrolysis</w:t>
            </w:r>
            <w:proofErr w:type="gramEnd"/>
          </w:p>
        </w:tc>
        <w:tc>
          <w:tcPr>
            <w:tcW w:w="2219" w:type="dxa"/>
            <w:vAlign w:val="center"/>
          </w:tcPr>
          <w:p w14:paraId="7E083D80" w14:textId="77777777" w:rsidR="00AE54CE" w:rsidRPr="00B9423E" w:rsidRDefault="00AE54CE" w:rsidP="00B9423E">
            <w:proofErr w:type="gramStart"/>
            <w:r w:rsidRPr="00B9423E">
              <w:t>polypeptide</w:t>
            </w:r>
            <w:proofErr w:type="gramEnd"/>
          </w:p>
        </w:tc>
        <w:tc>
          <w:tcPr>
            <w:tcW w:w="2887" w:type="dxa"/>
            <w:vAlign w:val="center"/>
          </w:tcPr>
          <w:p w14:paraId="7E083D81" w14:textId="77777777" w:rsidR="00AE54CE" w:rsidRPr="00B9423E" w:rsidRDefault="00AE54CE" w:rsidP="00B9423E">
            <w:proofErr w:type="gramStart"/>
            <w:r w:rsidRPr="00B9423E">
              <w:t>nucleotides</w:t>
            </w:r>
            <w:proofErr w:type="gramEnd"/>
          </w:p>
        </w:tc>
        <w:tc>
          <w:tcPr>
            <w:tcW w:w="2336" w:type="dxa"/>
            <w:vAlign w:val="center"/>
          </w:tcPr>
          <w:p w14:paraId="7E083D82" w14:textId="77777777" w:rsidR="00AE54CE" w:rsidRPr="00B9423E" w:rsidRDefault="00AE54CE" w:rsidP="00B9423E"/>
        </w:tc>
      </w:tr>
      <w:tr w:rsidR="00AE54CE" w:rsidRPr="00B9423E" w14:paraId="7E083D8A" w14:textId="77777777" w:rsidTr="00AE54CE">
        <w:trPr>
          <w:trHeight w:val="646"/>
        </w:trPr>
        <w:tc>
          <w:tcPr>
            <w:tcW w:w="2163" w:type="dxa"/>
            <w:vAlign w:val="center"/>
          </w:tcPr>
          <w:p w14:paraId="7E083D84" w14:textId="77777777" w:rsidR="00AE54CE" w:rsidRPr="00B9423E" w:rsidRDefault="00AE54CE" w:rsidP="00B9423E">
            <w:proofErr w:type="gramStart"/>
            <w:r w:rsidRPr="00B9423E">
              <w:t>compound</w:t>
            </w:r>
            <w:proofErr w:type="gramEnd"/>
          </w:p>
        </w:tc>
        <w:tc>
          <w:tcPr>
            <w:tcW w:w="2117" w:type="dxa"/>
            <w:vAlign w:val="center"/>
          </w:tcPr>
          <w:p w14:paraId="7E083D85" w14:textId="77777777" w:rsidR="00AE54CE" w:rsidRPr="00B9423E" w:rsidRDefault="00AE54CE" w:rsidP="00B9423E">
            <w:proofErr w:type="gramStart"/>
            <w:r w:rsidRPr="00B9423E">
              <w:t>neutral</w:t>
            </w:r>
            <w:proofErr w:type="gramEnd"/>
          </w:p>
        </w:tc>
        <w:tc>
          <w:tcPr>
            <w:tcW w:w="2920" w:type="dxa"/>
            <w:vAlign w:val="center"/>
          </w:tcPr>
          <w:p w14:paraId="7E083D86" w14:textId="77777777" w:rsidR="00AE54CE" w:rsidRPr="00B9423E" w:rsidRDefault="00AE54CE" w:rsidP="00B9423E">
            <w:proofErr w:type="gramStart"/>
            <w:r w:rsidRPr="00B9423E">
              <w:t>polymer</w:t>
            </w:r>
            <w:proofErr w:type="gramEnd"/>
          </w:p>
        </w:tc>
        <w:tc>
          <w:tcPr>
            <w:tcW w:w="2219" w:type="dxa"/>
            <w:vAlign w:val="center"/>
          </w:tcPr>
          <w:p w14:paraId="7E083D87" w14:textId="77777777" w:rsidR="00AE54CE" w:rsidRPr="00B9423E" w:rsidRDefault="00AE54CE" w:rsidP="00B9423E">
            <w:proofErr w:type="gramStart"/>
            <w:r w:rsidRPr="00B9423E">
              <w:t>protein</w:t>
            </w:r>
            <w:proofErr w:type="gramEnd"/>
          </w:p>
        </w:tc>
        <w:tc>
          <w:tcPr>
            <w:tcW w:w="2887" w:type="dxa"/>
            <w:vAlign w:val="center"/>
          </w:tcPr>
          <w:p w14:paraId="7E083D88" w14:textId="77777777" w:rsidR="00AE54CE" w:rsidRPr="00B9423E" w:rsidRDefault="00AE54CE" w:rsidP="00B9423E">
            <w:proofErr w:type="gramStart"/>
            <w:r w:rsidRPr="00B9423E">
              <w:t>deoxyribonucleic</w:t>
            </w:r>
            <w:proofErr w:type="gramEnd"/>
            <w:r w:rsidRPr="00B9423E">
              <w:t xml:space="preserve"> acid</w:t>
            </w:r>
          </w:p>
        </w:tc>
        <w:tc>
          <w:tcPr>
            <w:tcW w:w="2336" w:type="dxa"/>
            <w:vAlign w:val="center"/>
          </w:tcPr>
          <w:p w14:paraId="7E083D89" w14:textId="77777777" w:rsidR="00AE54CE" w:rsidRPr="00B9423E" w:rsidRDefault="00AE54CE" w:rsidP="00B9423E"/>
        </w:tc>
      </w:tr>
      <w:tr w:rsidR="00AE54CE" w:rsidRPr="00B9423E" w14:paraId="7E083D91" w14:textId="77777777" w:rsidTr="00AE54CE">
        <w:trPr>
          <w:trHeight w:val="646"/>
        </w:trPr>
        <w:tc>
          <w:tcPr>
            <w:tcW w:w="2163" w:type="dxa"/>
            <w:vAlign w:val="center"/>
          </w:tcPr>
          <w:p w14:paraId="7E083D8B" w14:textId="77777777" w:rsidR="00AE54CE" w:rsidRPr="00B9423E" w:rsidRDefault="00AE54CE" w:rsidP="00B9423E">
            <w:proofErr w:type="gramStart"/>
            <w:r w:rsidRPr="00B9423E">
              <w:t>ionic</w:t>
            </w:r>
            <w:proofErr w:type="gramEnd"/>
            <w:r w:rsidRPr="00B9423E">
              <w:t xml:space="preserve"> bond</w:t>
            </w:r>
          </w:p>
        </w:tc>
        <w:tc>
          <w:tcPr>
            <w:tcW w:w="2117" w:type="dxa"/>
            <w:vAlign w:val="center"/>
          </w:tcPr>
          <w:p w14:paraId="7E083D8C" w14:textId="77777777" w:rsidR="00AE54CE" w:rsidRPr="00B9423E" w:rsidRDefault="00AE54CE" w:rsidP="00B9423E">
            <w:proofErr w:type="gramStart"/>
            <w:r w:rsidRPr="00B9423E">
              <w:t>alkaline</w:t>
            </w:r>
            <w:proofErr w:type="gramEnd"/>
          </w:p>
        </w:tc>
        <w:tc>
          <w:tcPr>
            <w:tcW w:w="2920" w:type="dxa"/>
            <w:vAlign w:val="center"/>
          </w:tcPr>
          <w:p w14:paraId="7E083D8D" w14:textId="77777777" w:rsidR="00AE54CE" w:rsidRPr="00B9423E" w:rsidRDefault="00AE54CE" w:rsidP="00B9423E">
            <w:proofErr w:type="gramStart"/>
            <w:r w:rsidRPr="00B9423E">
              <w:t>fat</w:t>
            </w:r>
            <w:proofErr w:type="gramEnd"/>
          </w:p>
        </w:tc>
        <w:tc>
          <w:tcPr>
            <w:tcW w:w="2219" w:type="dxa"/>
            <w:vAlign w:val="center"/>
          </w:tcPr>
          <w:p w14:paraId="7E083D8E" w14:textId="77777777" w:rsidR="00AE54CE" w:rsidRPr="00B9423E" w:rsidRDefault="00AE54CE" w:rsidP="00B9423E">
            <w:proofErr w:type="gramStart"/>
            <w:r w:rsidRPr="00B9423E">
              <w:t>lipid</w:t>
            </w:r>
            <w:proofErr w:type="gramEnd"/>
          </w:p>
        </w:tc>
        <w:tc>
          <w:tcPr>
            <w:tcW w:w="2887" w:type="dxa"/>
            <w:vAlign w:val="center"/>
          </w:tcPr>
          <w:p w14:paraId="7E083D8F" w14:textId="77777777" w:rsidR="00AE54CE" w:rsidRPr="00B9423E" w:rsidRDefault="00AE54CE" w:rsidP="00B9423E">
            <w:proofErr w:type="gramStart"/>
            <w:r w:rsidRPr="00B9423E">
              <w:t>ribonucleic</w:t>
            </w:r>
            <w:proofErr w:type="gramEnd"/>
            <w:r w:rsidRPr="00B9423E">
              <w:t xml:space="preserve"> acid</w:t>
            </w:r>
          </w:p>
        </w:tc>
        <w:tc>
          <w:tcPr>
            <w:tcW w:w="2336" w:type="dxa"/>
            <w:vAlign w:val="center"/>
          </w:tcPr>
          <w:p w14:paraId="7E083D90" w14:textId="77777777" w:rsidR="00AE54CE" w:rsidRPr="00B9423E" w:rsidRDefault="00AE54CE" w:rsidP="00B9423E"/>
        </w:tc>
      </w:tr>
    </w:tbl>
    <w:p w14:paraId="7E083D92" w14:textId="77777777" w:rsidR="00E241A6" w:rsidRPr="00B9423E" w:rsidRDefault="00E241A6" w:rsidP="00B9423E"/>
    <w:sectPr w:rsidR="00E241A6" w:rsidRPr="00B9423E" w:rsidSect="00703380">
      <w:headerReference w:type="default" r:id="rId28"/>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83D97" w14:textId="77777777" w:rsidR="00053F3D" w:rsidRDefault="00053F3D" w:rsidP="00125233">
      <w:r>
        <w:separator/>
      </w:r>
    </w:p>
  </w:endnote>
  <w:endnote w:type="continuationSeparator" w:id="0">
    <w:p w14:paraId="7E083D98" w14:textId="77777777" w:rsidR="00053F3D" w:rsidRDefault="00053F3D"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83D95" w14:textId="77777777" w:rsidR="00053F3D" w:rsidRDefault="00053F3D" w:rsidP="00125233">
      <w:r>
        <w:separator/>
      </w:r>
    </w:p>
  </w:footnote>
  <w:footnote w:type="continuationSeparator" w:id="0">
    <w:p w14:paraId="7E083D96" w14:textId="77777777" w:rsidR="00053F3D" w:rsidRDefault="00053F3D"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3D99" w14:textId="77777777" w:rsidR="00053F3D" w:rsidRDefault="00053F3D">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41D"/>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944DE"/>
    <w:multiLevelType w:val="hybridMultilevel"/>
    <w:tmpl w:val="E468192E"/>
    <w:lvl w:ilvl="0" w:tplc="04090001">
      <w:start w:val="3"/>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2036A0"/>
    <w:multiLevelType w:val="hybridMultilevel"/>
    <w:tmpl w:val="0BA2A2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596DA2"/>
    <w:multiLevelType w:val="hybridMultilevel"/>
    <w:tmpl w:val="50B0F718"/>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027997"/>
    <w:multiLevelType w:val="hybridMultilevel"/>
    <w:tmpl w:val="ABE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BE7426"/>
    <w:multiLevelType w:val="hybridMultilevel"/>
    <w:tmpl w:val="2F74D36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D72559"/>
    <w:multiLevelType w:val="hybridMultilevel"/>
    <w:tmpl w:val="D5AA6B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EC7BC5"/>
    <w:multiLevelType w:val="hybridMultilevel"/>
    <w:tmpl w:val="28AA5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92147"/>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6F1197"/>
    <w:multiLevelType w:val="hybridMultilevel"/>
    <w:tmpl w:val="BEE258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0213E3"/>
    <w:multiLevelType w:val="hybridMultilevel"/>
    <w:tmpl w:val="50B0F718"/>
    <w:lvl w:ilvl="0" w:tplc="04090001">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20CDD"/>
    <w:multiLevelType w:val="hybridMultilevel"/>
    <w:tmpl w:val="8690E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CD05E7"/>
    <w:multiLevelType w:val="hybridMultilevel"/>
    <w:tmpl w:val="2DB6F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91115"/>
    <w:multiLevelType w:val="hybridMultilevel"/>
    <w:tmpl w:val="86ECB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7A682D"/>
    <w:multiLevelType w:val="hybridMultilevel"/>
    <w:tmpl w:val="B108F8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024249"/>
    <w:multiLevelType w:val="hybridMultilevel"/>
    <w:tmpl w:val="B20C1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5003EB"/>
    <w:multiLevelType w:val="hybridMultilevel"/>
    <w:tmpl w:val="FAF2C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A3AD6"/>
    <w:multiLevelType w:val="hybridMultilevel"/>
    <w:tmpl w:val="D44E2B48"/>
    <w:lvl w:ilvl="0" w:tplc="04090003">
      <w:start w:val="1"/>
      <w:numFmt w:val="bullet"/>
      <w:lvlText w:val="o"/>
      <w:lvlJc w:val="left"/>
      <w:pPr>
        <w:ind w:left="2600" w:hanging="360"/>
      </w:pPr>
      <w:rPr>
        <w:rFonts w:ascii="Courier New" w:hAnsi="Courier New"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18">
    <w:nsid w:val="629002C0"/>
    <w:multiLevelType w:val="hybridMultilevel"/>
    <w:tmpl w:val="D2CEA21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341ECB"/>
    <w:multiLevelType w:val="hybridMultilevel"/>
    <w:tmpl w:val="F0662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3D03EC"/>
    <w:multiLevelType w:val="hybridMultilevel"/>
    <w:tmpl w:val="28AA5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543A9"/>
    <w:multiLevelType w:val="hybridMultilevel"/>
    <w:tmpl w:val="D148708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1774E3"/>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423FA6"/>
    <w:multiLevelType w:val="hybridMultilevel"/>
    <w:tmpl w:val="253E02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5754C46"/>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2D27DA"/>
    <w:multiLevelType w:val="hybridMultilevel"/>
    <w:tmpl w:val="1E947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E60C3D"/>
    <w:multiLevelType w:val="hybridMultilevel"/>
    <w:tmpl w:val="05EA2582"/>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18"/>
  </w:num>
  <w:num w:numId="4">
    <w:abstractNumId w:val="8"/>
  </w:num>
  <w:num w:numId="5">
    <w:abstractNumId w:val="1"/>
  </w:num>
  <w:num w:numId="6">
    <w:abstractNumId w:val="11"/>
  </w:num>
  <w:num w:numId="7">
    <w:abstractNumId w:val="0"/>
  </w:num>
  <w:num w:numId="8">
    <w:abstractNumId w:val="6"/>
  </w:num>
  <w:num w:numId="9">
    <w:abstractNumId w:val="20"/>
  </w:num>
  <w:num w:numId="10">
    <w:abstractNumId w:val="7"/>
  </w:num>
  <w:num w:numId="11">
    <w:abstractNumId w:val="15"/>
  </w:num>
  <w:num w:numId="12">
    <w:abstractNumId w:val="19"/>
  </w:num>
  <w:num w:numId="13">
    <w:abstractNumId w:val="3"/>
  </w:num>
  <w:num w:numId="14">
    <w:abstractNumId w:val="10"/>
  </w:num>
  <w:num w:numId="15">
    <w:abstractNumId w:val="9"/>
  </w:num>
  <w:num w:numId="16">
    <w:abstractNumId w:val="26"/>
  </w:num>
  <w:num w:numId="17">
    <w:abstractNumId w:val="24"/>
  </w:num>
  <w:num w:numId="18">
    <w:abstractNumId w:val="12"/>
  </w:num>
  <w:num w:numId="19">
    <w:abstractNumId w:val="2"/>
  </w:num>
  <w:num w:numId="20">
    <w:abstractNumId w:val="16"/>
  </w:num>
  <w:num w:numId="21">
    <w:abstractNumId w:val="4"/>
  </w:num>
  <w:num w:numId="22">
    <w:abstractNumId w:val="25"/>
  </w:num>
  <w:num w:numId="23">
    <w:abstractNumId w:val="13"/>
  </w:num>
  <w:num w:numId="24">
    <w:abstractNumId w:val="14"/>
  </w:num>
  <w:num w:numId="25">
    <w:abstractNumId w:val="21"/>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53F3D"/>
    <w:rsid w:val="00125233"/>
    <w:rsid w:val="00156AA7"/>
    <w:rsid w:val="001E2534"/>
    <w:rsid w:val="00236757"/>
    <w:rsid w:val="00237805"/>
    <w:rsid w:val="003513D3"/>
    <w:rsid w:val="0040798B"/>
    <w:rsid w:val="00474C47"/>
    <w:rsid w:val="004C29AA"/>
    <w:rsid w:val="004E77A3"/>
    <w:rsid w:val="00523EB1"/>
    <w:rsid w:val="00581EC0"/>
    <w:rsid w:val="005A4CD7"/>
    <w:rsid w:val="005B26DA"/>
    <w:rsid w:val="00626E15"/>
    <w:rsid w:val="00671096"/>
    <w:rsid w:val="00703380"/>
    <w:rsid w:val="007472F3"/>
    <w:rsid w:val="00757647"/>
    <w:rsid w:val="00763200"/>
    <w:rsid w:val="007D06EE"/>
    <w:rsid w:val="007F3E6B"/>
    <w:rsid w:val="008500CD"/>
    <w:rsid w:val="008C2A02"/>
    <w:rsid w:val="009963E6"/>
    <w:rsid w:val="00A20835"/>
    <w:rsid w:val="00A60C54"/>
    <w:rsid w:val="00AE54CE"/>
    <w:rsid w:val="00B115BB"/>
    <w:rsid w:val="00B9403C"/>
    <w:rsid w:val="00B9423E"/>
    <w:rsid w:val="00BA3B72"/>
    <w:rsid w:val="00BE0654"/>
    <w:rsid w:val="00BF1730"/>
    <w:rsid w:val="00BF59AC"/>
    <w:rsid w:val="00C11C97"/>
    <w:rsid w:val="00C969D7"/>
    <w:rsid w:val="00CD0382"/>
    <w:rsid w:val="00CE0C8E"/>
    <w:rsid w:val="00CF7222"/>
    <w:rsid w:val="00D1482A"/>
    <w:rsid w:val="00DB48C5"/>
    <w:rsid w:val="00E13C51"/>
    <w:rsid w:val="00E241A6"/>
    <w:rsid w:val="00E4677C"/>
    <w:rsid w:val="00E86B1E"/>
    <w:rsid w:val="00E96820"/>
    <w:rsid w:val="00EC3785"/>
    <w:rsid w:val="00ED1D00"/>
    <w:rsid w:val="00ED59CE"/>
    <w:rsid w:val="00EE1716"/>
    <w:rsid w:val="00FA0FCD"/>
    <w:rsid w:val="00FA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7576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757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W3ceg--uQKM" TargetMode="External"/><Relationship Id="rId20" Type="http://schemas.openxmlformats.org/officeDocument/2006/relationships/hyperlink" Target="http://www.bozemanscience.com/proteins" TargetMode="External"/><Relationship Id="rId21" Type="http://schemas.openxmlformats.org/officeDocument/2006/relationships/hyperlink" Target="http://www.bozemanscience.com/nucleic-acids" TargetMode="External"/><Relationship Id="rId22" Type="http://schemas.openxmlformats.org/officeDocument/2006/relationships/hyperlink" Target="http://www.bozemanscience.com/polymers" TargetMode="External"/><Relationship Id="rId23" Type="http://schemas.openxmlformats.org/officeDocument/2006/relationships/hyperlink" Target="http://www.bozemanscience.com/carbohydrates" TargetMode="External"/><Relationship Id="rId24" Type="http://schemas.openxmlformats.org/officeDocument/2006/relationships/hyperlink" Target="http://www.bozemanscience.com/proteins" TargetMode="External"/><Relationship Id="rId25" Type="http://schemas.openxmlformats.org/officeDocument/2006/relationships/hyperlink" Target="http://www.bozemanscience.com/nucleic-acids" TargetMode="External"/><Relationship Id="rId26" Type="http://schemas.openxmlformats.org/officeDocument/2006/relationships/hyperlink" Target="https://www.youtube.com/watch?v=y31DlJ6uGgE" TargetMode="External"/><Relationship Id="rId27" Type="http://schemas.openxmlformats.org/officeDocument/2006/relationships/hyperlink" Target="https://www.youtube.com/watch?v=q3dM-JzNs50" TargetMode="External"/><Relationship Id="rId28" Type="http://schemas.openxmlformats.org/officeDocument/2006/relationships/header" Target="head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youtube.com/watch?v=3nge3LrK1S0&amp;feature=youtu.be" TargetMode="External"/><Relationship Id="rId11" Type="http://schemas.openxmlformats.org/officeDocument/2006/relationships/hyperlink" Target="https://www.youtube.com/watch?v=7DjsD7Hcd9U" TargetMode="External"/><Relationship Id="rId12" Type="http://schemas.openxmlformats.org/officeDocument/2006/relationships/hyperlink" Target="https://www.youtube.com/watch?v=ulyopnxjAZ8" TargetMode="External"/><Relationship Id="rId13" Type="http://schemas.openxmlformats.org/officeDocument/2006/relationships/hyperlink" Target="https://www.youtube.com/watch?v=Xeuyc55LqiY" TargetMode="External"/><Relationship Id="rId14" Type="http://schemas.openxmlformats.org/officeDocument/2006/relationships/hyperlink" Target="https://www.youtube.com/watch?v=9b_95wj3wyg" TargetMode="External"/><Relationship Id="rId15" Type="http://schemas.openxmlformats.org/officeDocument/2006/relationships/hyperlink" Target="https://www.youtube.com/watch?v=iOOvX0jmhJ4" TargetMode="External"/><Relationship Id="rId16" Type="http://schemas.openxmlformats.org/officeDocument/2006/relationships/hyperlink" Target="https://www.youtube.com/watch?v=ZScEgE55XTM" TargetMode="External"/><Relationship Id="rId17" Type="http://schemas.openxmlformats.org/officeDocument/2006/relationships/hyperlink" Target="http://www.bozemanscience.com/042-biologoical-molecules" TargetMode="External"/><Relationship Id="rId18" Type="http://schemas.openxmlformats.org/officeDocument/2006/relationships/hyperlink" Target="http://www.bozemanscience.com/carbohydrates" TargetMode="External"/><Relationship Id="rId19" Type="http://schemas.openxmlformats.org/officeDocument/2006/relationships/hyperlink" Target="http://www.bozemanscience.com/lipid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1121</Words>
  <Characters>6391</Characters>
  <Application>Microsoft Macintosh Word</Application>
  <DocSecurity>0</DocSecurity>
  <Lines>53</Lines>
  <Paragraphs>14</Paragraphs>
  <ScaleCrop>false</ScaleCrop>
  <Company>Hewlett-Packard Company</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34</cp:revision>
  <dcterms:created xsi:type="dcterms:W3CDTF">2015-03-30T18:02:00Z</dcterms:created>
  <dcterms:modified xsi:type="dcterms:W3CDTF">2017-04-19T15:46:00Z</dcterms:modified>
</cp:coreProperties>
</file>